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pageBreakBefore w:val="0"/>
        <w:kinsoku/>
        <w:wordWrap/>
        <w:topLinePunct/>
        <w:bidi w:val="0"/>
        <w:spacing w:line="580" w:lineRule="exact"/>
        <w:jc w:val="both"/>
        <w:rPr>
          <w:rFonts w:ascii="Times New Roman" w:hAnsi="Times New Roman" w:eastAsia="宋体" w:cs="Times New Roman"/>
          <w:b/>
          <w:bCs/>
          <w:color w:val="000000" w:themeColor="text1"/>
          <w:sz w:val="32"/>
          <w:szCs w:val="32"/>
          <w:u w:val="none"/>
          <w:lang w:eastAsia="zh-CN"/>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u w:val="none"/>
          <w:lang w:eastAsia="zh-CN"/>
          <w14:textFill>
            <w14:solidFill>
              <w14:schemeClr w14:val="tx1"/>
            </w14:solidFill>
          </w14:textFill>
        </w:rPr>
        <w:t>附件6</w:t>
      </w:r>
    </w:p>
    <w:p>
      <w:pPr>
        <w:keepNext w:val="0"/>
        <w:keepLines/>
        <w:pageBreakBefore w:val="0"/>
        <w:kinsoku/>
        <w:wordWrap/>
        <w:overflowPunct w:val="0"/>
        <w:topLinePunct/>
        <w:bidi w:val="0"/>
        <w:adjustRightInd w:val="0"/>
        <w:snapToGrid w:val="0"/>
        <w:spacing w:line="560" w:lineRule="exact"/>
        <w:ind w:firstLine="642" w:firstLineChars="200"/>
        <w:jc w:val="center"/>
        <w:rPr>
          <w:rFonts w:ascii="Times New Roman" w:hAnsi="Times New Roman" w:cs="Times New Roman" w:eastAsiaTheme="majorEastAsia"/>
          <w:b/>
          <w:bCs/>
          <w:color w:val="000000" w:themeColor="text1"/>
          <w:sz w:val="32"/>
          <w:szCs w:val="32"/>
          <w:u w:val="none"/>
          <w:lang w:eastAsia="zh-CN"/>
          <w14:textFill>
            <w14:solidFill>
              <w14:schemeClr w14:val="tx1"/>
            </w14:solidFill>
          </w14:textFill>
        </w:rPr>
      </w:pPr>
    </w:p>
    <w:p>
      <w:pPr>
        <w:keepNext w:val="0"/>
        <w:keepLines/>
        <w:pageBreakBefore w:val="0"/>
        <w:kinsoku/>
        <w:wordWrap/>
        <w:overflowPunct w:val="0"/>
        <w:topLinePunct/>
        <w:bidi w:val="0"/>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吉林省高校毕业生就业创业</w:t>
      </w:r>
    </w:p>
    <w:p>
      <w:pPr>
        <w:keepNext w:val="0"/>
        <w:keepLines/>
        <w:pageBreakBefore w:val="0"/>
        <w:kinsoku/>
        <w:wordWrap/>
        <w:overflowPunct w:val="0"/>
        <w:topLinePunct/>
        <w:bidi w:val="0"/>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一次性购房补贴实施细则（暂行）</w:t>
      </w: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为促进高校毕业生留吉回吉来吉就业创业，吸引集聚青年人才，以人口高质量发展，支撑新时代吉林全面振兴率先实现新突破，制定本细则。</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b/>
          <w:bCs/>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第一条 补贴范围</w:t>
      </w:r>
    </w:p>
    <w:p>
      <w:pPr>
        <w:pStyle w:val="10"/>
        <w:keepNext w:val="0"/>
        <w:pageBreakBefore w:val="0"/>
        <w:shd w:val="clear" w:color="auto" w:fill="FFFFFF"/>
        <w:kinsoku/>
        <w:wordWrap/>
        <w:topLinePunct/>
        <w:autoSpaceDE/>
        <w:autoSpaceDN/>
        <w:bidi w:val="0"/>
        <w:adjustRightInd w:val="0"/>
        <w:snapToGrid w:val="0"/>
        <w:spacing w:before="0" w:beforeAutospacing="0" w:after="0" w:afterAutospacing="0" w:line="540" w:lineRule="exact"/>
        <w:ind w:firstLine="640" w:firstLineChars="200"/>
        <w:jc w:val="both"/>
        <w:textAlignment w:val="auto"/>
        <w:rPr>
          <w:rFonts w:ascii="Times New Roman" w:hAnsi="Times New Roman" w:eastAsia="仿宋_GB2312"/>
          <w:color w:val="000000" w:themeColor="text1"/>
          <w:sz w:val="32"/>
          <w:szCs w:val="32"/>
          <w:u w:val="none"/>
          <w:shd w:val="clear" w:color="auto" w:fill="FFFFFF"/>
          <w14:textFill>
            <w14:solidFill>
              <w14:schemeClr w14:val="tx1"/>
            </w14:solidFill>
          </w14:textFill>
        </w:rPr>
      </w:pPr>
      <w:r>
        <w:rPr>
          <w:rFonts w:ascii="Times New Roman" w:hAnsi="Times New Roman" w:eastAsia="仿宋_GB2312"/>
          <w:color w:val="000000" w:themeColor="text1"/>
          <w:sz w:val="32"/>
          <w:szCs w:val="32"/>
          <w:u w:val="none"/>
          <w:shd w:val="clear" w:color="auto" w:fill="FFFFFF"/>
          <w14:textFill>
            <w14:solidFill>
              <w14:schemeClr w14:val="tx1"/>
            </w14:solidFill>
          </w14:textFill>
        </w:rPr>
        <w:t>1.毕业5年内高校毕业生</w:t>
      </w:r>
      <w:r>
        <w:rPr>
          <w:rFonts w:ascii="Times New Roman" w:hAnsi="Times New Roman" w:eastAsia="仿宋_GB2312"/>
          <w:color w:val="000000" w:themeColor="text1"/>
          <w:sz w:val="32"/>
          <w:szCs w:val="32"/>
          <w:u w:val="none"/>
          <w14:textFill>
            <w14:solidFill>
              <w14:schemeClr w14:val="tx1"/>
            </w14:solidFill>
          </w14:textFill>
        </w:rPr>
        <w:t>（包括全日制博士研究生、硕士研究生、本科毕业生，经教育部认证的海外同等学历留学人员），</w:t>
      </w:r>
      <w:r>
        <w:rPr>
          <w:rFonts w:ascii="Times New Roman" w:hAnsi="Times New Roman" w:eastAsia="仿宋_GB2312"/>
          <w:color w:val="000000" w:themeColor="text1"/>
          <w:sz w:val="32"/>
          <w:szCs w:val="32"/>
          <w:u w:val="none"/>
          <w:shd w:val="clear" w:color="auto" w:fill="FFFFFF"/>
          <w14:textFill>
            <w14:solidFill>
              <w14:schemeClr w14:val="tx1"/>
            </w14:solidFill>
          </w14:textFill>
        </w:rPr>
        <w:t>在吉林省行政区域内的各类用人单位</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w:t>
      </w:r>
      <w:r>
        <w:rPr>
          <w:rFonts w:ascii="Times New Roman" w:hAnsi="Times New Roman" w:eastAsia="仿宋_GB2312"/>
          <w:color w:val="000000" w:themeColor="text1"/>
          <w:sz w:val="32"/>
          <w:szCs w:val="32"/>
          <w:u w:val="none"/>
          <w:shd w:val="clear" w:color="auto" w:fill="FFFFFF"/>
          <w14:textFill>
            <w14:solidFill>
              <w14:schemeClr w14:val="tx1"/>
            </w14:solidFill>
          </w14:textFill>
        </w:rPr>
        <w:t>不含县（市</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w:t>
      </w:r>
      <w:r>
        <w:rPr>
          <w:rFonts w:ascii="Times New Roman" w:hAnsi="Times New Roman" w:eastAsia="仿宋_GB2312"/>
          <w:color w:val="000000" w:themeColor="text1"/>
          <w:sz w:val="32"/>
          <w:szCs w:val="32"/>
          <w:u w:val="none"/>
          <w:shd w:val="clear" w:color="auto" w:fill="FFFFFF"/>
          <w14:textFill>
            <w14:solidFill>
              <w14:schemeClr w14:val="tx1"/>
            </w14:solidFill>
          </w14:textFill>
        </w:rPr>
        <w:t>区）及以上实施或参照公务员制度管理单位以及事业单位</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w:t>
      </w:r>
      <w:r>
        <w:rPr>
          <w:rFonts w:ascii="Times New Roman" w:hAnsi="Times New Roman" w:eastAsia="仿宋_GB2312"/>
          <w:color w:val="000000" w:themeColor="text1"/>
          <w:sz w:val="32"/>
          <w:szCs w:val="32"/>
          <w:u w:val="none"/>
          <w:shd w:val="clear" w:color="auto" w:fill="FFFFFF"/>
          <w14:textFill>
            <w14:solidFill>
              <w14:schemeClr w14:val="tx1"/>
            </w14:solidFill>
          </w14:textFill>
        </w:rPr>
        <w:t>就业并签订1年及以上劳动（聘用）合同、灵活就业或自主创业，且</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按规定</w:t>
      </w:r>
      <w:r>
        <w:rPr>
          <w:rFonts w:ascii="Times New Roman" w:hAnsi="Times New Roman" w:eastAsia="仿宋_GB2312"/>
          <w:color w:val="000000" w:themeColor="text1"/>
          <w:sz w:val="32"/>
          <w:szCs w:val="32"/>
          <w:u w:val="none"/>
          <w:shd w:val="clear" w:color="auto" w:fill="FFFFFF"/>
          <w14:textFill>
            <w14:solidFill>
              <w14:schemeClr w14:val="tx1"/>
            </w14:solidFill>
          </w14:textFill>
        </w:rPr>
        <w:t>在吉林省缴纳</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社会保险</w:t>
      </w:r>
      <w:r>
        <w:rPr>
          <w:rFonts w:ascii="Times New Roman" w:hAnsi="Times New Roman" w:eastAsia="仿宋_GB2312"/>
          <w:color w:val="000000" w:themeColor="text1"/>
          <w:sz w:val="32"/>
          <w:szCs w:val="32"/>
          <w:u w:val="none"/>
          <w:shd w:val="clear" w:color="auto" w:fill="FFFFFF"/>
          <w14:textFill>
            <w14:solidFill>
              <w14:schemeClr w14:val="tx1"/>
            </w14:solidFill>
          </w14:textFill>
        </w:rPr>
        <w:t>费。</w:t>
      </w:r>
    </w:p>
    <w:p>
      <w:pPr>
        <w:keepNext w:val="0"/>
        <w:pageBreakBefore w:val="0"/>
        <w:shd w:val="clear" w:color="auto" w:fill="FFFFFF"/>
        <w:kinsoku/>
        <w:wordWrap/>
        <w:topLinePunct/>
        <w:autoSpaceDE/>
        <w:autoSpaceDN/>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2.自</w:t>
      </w:r>
      <w:r>
        <w:rPr>
          <w:rFonts w:ascii="Times New Roman" w:hAnsi="Times New Roman" w:eastAsia="仿宋_GB2312" w:cs="Times New Roman"/>
          <w:color w:val="000000" w:themeColor="text1"/>
          <w:sz w:val="32"/>
          <w:szCs w:val="32"/>
          <w:u w:val="none"/>
          <w:lang w:eastAsia="zh-CN"/>
          <w14:textFill>
            <w14:solidFill>
              <w14:schemeClr w14:val="tx1"/>
            </w14:solidFill>
          </w14:textFill>
        </w:rPr>
        <w:t>2024年4月22</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日起，在吉林省行政区域内首次购买商品房。</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b/>
          <w:bCs/>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第二条 补贴标准</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博士研究生8万元、硕士研究生5万元、本科生3万元。此项补贴与</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省人才开发专项资金</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支持的</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安家补贴</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不得重复享受。</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补贴</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应按规定依法纳税。</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b/>
          <w:bCs/>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第三条 申报材料</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1.申请人居民身份证（港澳台居民居住证）原件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2.申请人毕业证书原件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（境外和港澳台高校毕业生需提供教育部留学服务中心出具的学历学位认证书）;</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3.申请人</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社会保险</w:t>
      </w:r>
      <w:r>
        <w:rPr>
          <w:rFonts w:ascii="Times New Roman" w:hAnsi="Times New Roman" w:eastAsia="仿宋_GB2312" w:cs="Times New Roman"/>
          <w:color w:val="000000" w:themeColor="text1"/>
          <w:sz w:val="32"/>
          <w:szCs w:val="32"/>
          <w:u w:val="none"/>
          <w:lang w:eastAsia="zh-CN"/>
          <w14:textFill>
            <w14:solidFill>
              <w14:schemeClr w14:val="tx1"/>
            </w14:solidFill>
          </w14:textFill>
        </w:rPr>
        <w:t>缴费明细；</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4.申请人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社会保障卡银行账户或其他银行账户</w:t>
      </w:r>
      <w:r>
        <w:rPr>
          <w:rFonts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lang w:eastAsia="zh-CN"/>
        </w:rPr>
      </w:pPr>
      <w:r>
        <w:rPr>
          <w:rFonts w:ascii="Times New Roman" w:hAnsi="Times New Roman" w:eastAsia="仿宋_GB2312" w:cs="Times New Roman"/>
          <w:i w:val="0"/>
          <w:iCs w:val="0"/>
          <w:color w:val="000000" w:themeColor="text1"/>
          <w:sz w:val="32"/>
          <w:szCs w:val="32"/>
          <w:u w:val="none"/>
          <w:lang w:eastAsia="zh-CN"/>
          <w14:textFill>
            <w14:solidFill>
              <w14:schemeClr w14:val="tx1"/>
            </w14:solidFill>
          </w14:textFill>
        </w:rPr>
        <w:t>5.</w:t>
      </w:r>
      <w:r>
        <w:rPr>
          <w:rFonts w:hint="eastAsia" w:ascii="Times New Roman" w:hAnsi="Times New Roman" w:eastAsia="仿宋_GB2312" w:cs="Times New Roman"/>
          <w:i w:val="0"/>
          <w:iCs w:val="0"/>
          <w:color w:val="000000" w:themeColor="text1"/>
          <w:sz w:val="32"/>
          <w:szCs w:val="32"/>
          <w:u w:val="non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就业人员提供《劳动合同》原件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lang w:eastAsia="zh-CN"/>
          <w14:textFill>
            <w14:solidFill>
              <w14:schemeClr w14:val="tx1"/>
            </w14:solidFill>
          </w14:textFill>
        </w:rPr>
        <w:t>、政府机关人员提供《录用审批表》原件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lang w:eastAsia="zh-CN"/>
          <w14:textFill>
            <w14:solidFill>
              <w14:schemeClr w14:val="tx1"/>
            </w14:solidFill>
          </w14:textFill>
        </w:rPr>
        <w:t>、事业单位人员提供《聘用合同》原件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lang w:eastAsia="zh-CN"/>
          <w14:textFill>
            <w14:solidFill>
              <w14:schemeClr w14:val="tx1"/>
            </w14:solidFill>
          </w14:textFill>
        </w:rPr>
        <w:t>、灵活就业人员提供《就业创业证》电子证</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创业人员提供《营业执照副本》原件</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及复印件；</w:t>
      </w:r>
    </w:p>
    <w:p>
      <w:pPr>
        <w:keepNext w:val="0"/>
        <w:pageBreakBefore w:val="0"/>
        <w:shd w:val="clear" w:color="auto" w:fill="FFFFFF"/>
        <w:kinsoku/>
        <w:wordWrap/>
        <w:topLinePunct/>
        <w:autoSpaceDE/>
        <w:autoSpaceDN/>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6</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.申请人不动产权证书或商品房买卖合同原件</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及复印件</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，以网签合同签订时间为购房时间申请的，提供网签备案信息；</w:t>
      </w:r>
    </w:p>
    <w:p>
      <w:pPr>
        <w:keepNext w:val="0"/>
        <w:pageBreakBefore w:val="0"/>
        <w:shd w:val="clear" w:color="auto" w:fill="FFFFFF"/>
        <w:kinsoku/>
        <w:wordWrap/>
        <w:topLinePunct/>
        <w:autoSpaceDE/>
        <w:autoSpaceDN/>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shd w:val="clear" w:color="auto" w:fill="FFFFFF"/>
          <w:lang w:val="en-US" w:eastAsia="zh-CN"/>
          <w14:textFill>
            <w14:solidFill>
              <w14:schemeClr w14:val="tx1"/>
            </w14:solidFill>
          </w14:textFill>
        </w:rPr>
        <w:t>7</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.申请人不动产登记信息查询凭证；</w:t>
      </w:r>
    </w:p>
    <w:p>
      <w:pPr>
        <w:keepNext w:val="0"/>
        <w:pageBreakBefore w:val="0"/>
        <w:shd w:val="clear" w:color="auto" w:fill="FFFFFF"/>
        <w:kinsoku/>
        <w:wordWrap/>
        <w:topLinePunct/>
        <w:autoSpaceDE/>
        <w:autoSpaceDN/>
        <w:bidi w:val="0"/>
        <w:adjustRightInd w:val="0"/>
        <w:snapToGrid w:val="0"/>
        <w:spacing w:line="540" w:lineRule="exact"/>
        <w:ind w:firstLine="572" w:firstLineChars="200"/>
        <w:jc w:val="both"/>
        <w:rPr>
          <w:rFonts w:ascii="Times New Roman" w:hAnsi="Times New Roman" w:eastAsia="仿宋_GB2312" w:cs="Times New Roman"/>
          <w:color w:val="000000" w:themeColor="text1"/>
          <w:spacing w:val="-17"/>
          <w:sz w:val="32"/>
          <w:szCs w:val="32"/>
          <w:u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7"/>
          <w:sz w:val="32"/>
          <w:szCs w:val="32"/>
          <w:u w:val="none"/>
          <w:shd w:val="clear" w:color="auto" w:fill="FFFFFF"/>
          <w:lang w:val="en-US" w:eastAsia="zh-CN"/>
          <w14:textFill>
            <w14:solidFill>
              <w14:schemeClr w14:val="tx1"/>
            </w14:solidFill>
          </w14:textFill>
        </w:rPr>
        <w:t>8</w:t>
      </w:r>
      <w:r>
        <w:rPr>
          <w:rFonts w:ascii="Times New Roman" w:hAnsi="Times New Roman" w:eastAsia="仿宋_GB2312" w:cs="Times New Roman"/>
          <w:color w:val="000000" w:themeColor="text1"/>
          <w:spacing w:val="-17"/>
          <w:sz w:val="32"/>
          <w:szCs w:val="32"/>
          <w:u w:val="none"/>
          <w:shd w:val="clear" w:color="auto" w:fill="FFFFFF"/>
          <w:lang w:eastAsia="zh-CN"/>
          <w14:textFill>
            <w14:solidFill>
              <w14:schemeClr w14:val="tx1"/>
            </w14:solidFill>
          </w14:textFill>
        </w:rPr>
        <w:t>.夫妻双方均符合申领条件的，提供《结婚证》原件</w:t>
      </w:r>
      <w:r>
        <w:rPr>
          <w:rFonts w:hint="eastAsia" w:ascii="Times New Roman" w:hAnsi="Times New Roman" w:eastAsia="仿宋_GB2312" w:cs="Times New Roman"/>
          <w:color w:val="000000" w:themeColor="text1"/>
          <w:spacing w:val="-17"/>
          <w:sz w:val="32"/>
          <w:szCs w:val="32"/>
          <w:u w:val="none"/>
          <w:shd w:val="clear" w:color="auto" w:fill="FFFFFF"/>
          <w:lang w:eastAsia="zh-CN"/>
          <w14:textFill>
            <w14:solidFill>
              <w14:schemeClr w14:val="tx1"/>
            </w14:solidFill>
          </w14:textFill>
        </w:rPr>
        <w:t>及复印件</w:t>
      </w:r>
      <w:r>
        <w:rPr>
          <w:rFonts w:ascii="Times New Roman" w:hAnsi="Times New Roman" w:eastAsia="仿宋_GB2312" w:cs="Times New Roman"/>
          <w:color w:val="000000" w:themeColor="text1"/>
          <w:spacing w:val="-17"/>
          <w:sz w:val="32"/>
          <w:szCs w:val="32"/>
          <w:u w:val="none"/>
          <w:shd w:val="clear" w:color="auto" w:fill="FFFFFF"/>
          <w:lang w:eastAsia="zh-CN"/>
          <w14:textFill>
            <w14:solidFill>
              <w14:schemeClr w14:val="tx1"/>
            </w14:solidFill>
          </w14:textFill>
        </w:rPr>
        <w:t>。</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第四条 办理流程</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pacing w:val="-1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1.申报。符合条件的高校毕业生可到就业</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创业</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地县（市、区）公共就业服务机构提出申请，填写《吉林省高校毕业生就</w:t>
      </w:r>
      <w:r>
        <w:rPr>
          <w:rFonts w:ascii="Times New Roman" w:hAnsi="Times New Roman" w:eastAsia="仿宋_GB2312" w:cs="Times New Roman"/>
          <w:color w:val="000000" w:themeColor="text1"/>
          <w:spacing w:val="-11"/>
          <w:sz w:val="32"/>
          <w:szCs w:val="32"/>
          <w:u w:val="none"/>
          <w:lang w:eastAsia="zh-CN"/>
          <w14:textFill>
            <w14:solidFill>
              <w14:schemeClr w14:val="tx1"/>
            </w14:solidFill>
          </w14:textFill>
        </w:rPr>
        <w:t>业创业一次性购房补贴申请表》（附件6</w:t>
      </w:r>
      <w:r>
        <w:rPr>
          <w:rFonts w:hint="eastAsia" w:ascii="Times New Roman" w:hAnsi="Times New Roman" w:eastAsia="仿宋_GB2312" w:cs="Times New Roman"/>
          <w:color w:val="000000" w:themeColor="text1"/>
          <w:spacing w:val="-11"/>
          <w:sz w:val="32"/>
          <w:szCs w:val="32"/>
          <w:u w:val="none"/>
          <w:lang w:eastAsia="zh-CN"/>
          <w14:textFill>
            <w14:solidFill>
              <w14:schemeClr w14:val="tx1"/>
            </w14:solidFill>
          </w14:textFill>
        </w:rPr>
        <w:t>—</w:t>
      </w:r>
      <w:r>
        <w:rPr>
          <w:rFonts w:ascii="Times New Roman" w:hAnsi="Times New Roman" w:eastAsia="仿宋_GB2312" w:cs="Times New Roman"/>
          <w:color w:val="000000" w:themeColor="text1"/>
          <w:spacing w:val="-11"/>
          <w:sz w:val="32"/>
          <w:szCs w:val="32"/>
          <w:u w:val="none"/>
          <w:lang w:eastAsia="zh-CN"/>
          <w14:textFill>
            <w14:solidFill>
              <w14:schemeClr w14:val="tx1"/>
            </w14:solidFill>
          </w14:textFill>
        </w:rPr>
        <w:t>1），并提交相关材料。</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2.审核。县（市、区）公共就业服务机构于10个工作日之内，对申请人提交的信息进行审核。</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3.公示。审核通过后，县（市、区）公共就业服务机构根据发放条件对申请人信息进行比对，对符合发放条件人员的信息在本地人社部门官方网站进行公示，公示期5个工作日。公示无异议后，</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形成</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《吉林省高校毕业生就业创业一次性购房补贴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汇总</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表》（附件6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u w:val="none"/>
          <w:lang w:eastAsia="zh-CN"/>
          <w14:textFill>
            <w14:solidFill>
              <w14:schemeClr w14:val="tx1"/>
            </w14:solidFill>
          </w14:textFill>
        </w:rPr>
        <w:t>）报当地财政部门。</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4.支付。财政部门对资金拨付申请报告及《吉林省高校毕业生就业创业一次性购房补贴</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汇总</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表》数据审核无误后，按规定将资金拨付至县（市、区）公共就业服务机构，由县（市、区）公共就业服务机构支付到申请人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社会保障卡银行账户或其他银行账户</w:t>
      </w:r>
      <w:r>
        <w:rPr>
          <w:rFonts w:ascii="Times New Roman" w:hAnsi="Times New Roman" w:eastAsia="仿宋_GB2312" w:cs="Times New Roman"/>
          <w:color w:val="000000" w:themeColor="text1"/>
          <w:sz w:val="32"/>
          <w:szCs w:val="32"/>
          <w:u w:val="none"/>
          <w:lang w:eastAsia="zh-CN"/>
          <w14:textFill>
            <w14:solidFill>
              <w14:schemeClr w14:val="tx1"/>
            </w14:solidFill>
          </w14:textFill>
        </w:rPr>
        <w:t>。</w:t>
      </w:r>
    </w:p>
    <w:p>
      <w:pPr>
        <w:pStyle w:val="7"/>
        <w:keepNext w:val="0"/>
        <w:pageBreakBefore w:val="0"/>
        <w:kinsoku/>
        <w:wordWrap/>
        <w:topLinePunct/>
        <w:autoSpaceDN/>
        <w:bidi w:val="0"/>
        <w:adjustRightInd w:val="0"/>
        <w:snapToGrid w:val="0"/>
        <w:spacing w:line="540" w:lineRule="exact"/>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 xml:space="preserve">第五条 </w:t>
      </w:r>
      <w:r>
        <w:rPr>
          <w:rFonts w:ascii="Times New Roman" w:hAnsi="Times New Roman" w:eastAsia="仿宋_GB2312" w:cs="Times New Roman"/>
          <w:color w:val="000000" w:themeColor="text1"/>
          <w:sz w:val="32"/>
          <w:szCs w:val="32"/>
          <w:u w:val="none"/>
          <w:lang w:eastAsia="zh-CN"/>
          <w14:textFill>
            <w14:solidFill>
              <w14:schemeClr w14:val="tx1"/>
            </w14:solidFill>
          </w14:textFill>
        </w:rPr>
        <w:t>本政策与各地政策如有重叠，按照不低于本政策补贴标准执行。本政策与吉林省高校毕业生租房补贴不同时享受。</w:t>
      </w:r>
    </w:p>
    <w:p>
      <w:pPr>
        <w:keepNext w:val="0"/>
        <w:pageBreakBefore w:val="0"/>
        <w:widowControl w:val="0"/>
        <w:kinsoku/>
        <w:wordWrap/>
        <w:topLinePunct/>
        <w:autoSpaceDN/>
        <w:bidi w:val="0"/>
        <w:adjustRightInd w:val="0"/>
        <w:snapToGrid w:val="0"/>
        <w:spacing w:line="540" w:lineRule="exact"/>
        <w:ind w:firstLine="642" w:firstLineChars="200"/>
        <w:jc w:val="both"/>
        <w:textAlignment w:val="auto"/>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 xml:space="preserve">第六条 </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购房</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补贴从申请之日计算，3个月内发放至本人</w:t>
      </w:r>
      <w:r>
        <w:rPr>
          <w:rFonts w:hint="eastAsia"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社会保障卡银行账户或其他银行账户</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第七条</w:t>
      </w: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市（州）级公共就业服务机构</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对所属县（市、区）</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负责业务经办指导和监督管理。</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县（市、区）公共就业服务机构负责材料归档。</w:t>
      </w:r>
    </w:p>
    <w:p>
      <w:pPr>
        <w:keepNext w:val="0"/>
        <w:keepLines/>
        <w:pageBreakBefore w:val="0"/>
        <w:kinsoku/>
        <w:wordWrap/>
        <w:overflowPunct w:val="0"/>
        <w:topLinePunct/>
        <w:autoSpaceDN/>
        <w:bidi w:val="0"/>
        <w:adjustRightInd w:val="0"/>
        <w:snapToGrid w:val="0"/>
        <w:spacing w:line="540" w:lineRule="exact"/>
        <w:ind w:firstLine="642" w:firstLineChars="200"/>
        <w:jc w:val="both"/>
        <w:textAlignment w:val="auto"/>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第八条</w:t>
      </w: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 各县（市、区）公共就业服务机构严格按照政策规定，有效甄别享受补贴人员申请材料的真实性，防止出现造假行为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并接受相关部门监督管理。对在申报过程中弄虚作假，涉嫌骗取补贴的单位和个人，一经查实，取消申领资格并依法追缴已发放补贴资金，涉嫌犯罪的，</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移交司法机关处理</w:t>
      </w:r>
      <w:r>
        <w:rPr>
          <w:rFonts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 xml:space="preserve">第九条 </w:t>
      </w:r>
      <w:r>
        <w:rPr>
          <w:rFonts w:ascii="Times New Roman" w:hAnsi="Times New Roman" w:eastAsia="仿宋_GB2312" w:cs="Times New Roman"/>
          <w:color w:val="000000" w:themeColor="text1"/>
          <w:sz w:val="32"/>
          <w:szCs w:val="32"/>
          <w:u w:val="none"/>
          <w:lang w:eastAsia="zh-CN"/>
          <w14:textFill>
            <w14:solidFill>
              <w14:schemeClr w14:val="tx1"/>
            </w14:solidFill>
          </w14:textFill>
        </w:rPr>
        <w:t>指标解释</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1.房屋用途的认定。商品房包括新建商品住房和二手住房（含房屋属性为公寓的，不含商业用房）。</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pPr>
      <w:r>
        <w:rPr>
          <w:rFonts w:hint="eastAsia" w:ascii="Times New Roman" w:hAnsi="Times New Roman" w:eastAsia="仿宋_GB2312"/>
          <w:color w:val="000000" w:themeColor="text1"/>
          <w:sz w:val="32"/>
          <w:szCs w:val="32"/>
          <w:u w:val="none"/>
          <w:shd w:val="clear" w:color="auto" w:fill="FFFFFF"/>
          <w:lang w:val="en-US" w:eastAsia="zh-CN"/>
          <w14:textFill>
            <w14:solidFill>
              <w14:schemeClr w14:val="tx1"/>
            </w14:solidFill>
          </w14:textFill>
        </w:rPr>
        <w:t>2</w:t>
      </w:r>
      <w:r>
        <w:rPr>
          <w:rFonts w:ascii="Times New Roman" w:hAnsi="Times New Roman" w:eastAsia="仿宋_GB2312"/>
          <w:color w:val="000000" w:themeColor="text1"/>
          <w:sz w:val="32"/>
          <w:szCs w:val="32"/>
          <w:u w:val="none"/>
          <w:shd w:val="clear" w:color="auto" w:fill="FFFFFF"/>
          <w14:textFill>
            <w14:solidFill>
              <w14:schemeClr w14:val="tx1"/>
            </w14:solidFill>
          </w14:textFill>
        </w:rPr>
        <w:t>.毕业时间的认定。国内高校毕业生毕业时间以毕业证书上载明的毕业时间为准，</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海外留学人员</w:t>
      </w:r>
      <w:r>
        <w:rPr>
          <w:rFonts w:ascii="Times New Roman" w:hAnsi="Times New Roman" w:eastAsia="仿宋_GB2312"/>
          <w:color w:val="000000" w:themeColor="text1"/>
          <w:sz w:val="32"/>
          <w:szCs w:val="32"/>
          <w:u w:val="none"/>
          <w:shd w:val="clear" w:color="auto" w:fill="FFFFFF"/>
          <w14:textFill>
            <w14:solidFill>
              <w14:schemeClr w14:val="tx1"/>
            </w14:solidFill>
          </w14:textFill>
        </w:rPr>
        <w:t>以教育部留学服务中心开具的</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国外</w:t>
      </w:r>
      <w:r>
        <w:rPr>
          <w:rFonts w:ascii="Times New Roman" w:hAnsi="Times New Roman" w:eastAsia="仿宋_GB2312"/>
          <w:color w:val="000000" w:themeColor="text1"/>
          <w:sz w:val="32"/>
          <w:szCs w:val="32"/>
          <w:u w:val="none"/>
          <w:shd w:val="clear" w:color="auto" w:fill="FFFFFF"/>
          <w14:textFill>
            <w14:solidFill>
              <w14:schemeClr w14:val="tx1"/>
            </w14:solidFill>
          </w14:textFill>
        </w:rPr>
        <w:t>学历学位认证书上载明的毕业时间为准。</w:t>
      </w:r>
      <w:r>
        <w:rPr>
          <w:rFonts w:ascii="Times New Roman" w:hAnsi="Times New Roman" w:eastAsia="仿宋_GB2312" w:cs="Times New Roman"/>
          <w:color w:val="000000" w:themeColor="text1"/>
          <w:sz w:val="32"/>
          <w:szCs w:val="32"/>
          <w:u w:val="none"/>
          <w:shd w:val="clear" w:color="auto" w:fill="FFFFFF"/>
          <w:lang w:eastAsia="zh-CN"/>
          <w14:textFill>
            <w14:solidFill>
              <w14:schemeClr w14:val="tx1"/>
            </w14:solidFill>
          </w14:textFill>
        </w:rPr>
        <w:t>只标注月份的，以标注的当月最后一天为准。</w:t>
      </w:r>
    </w:p>
    <w:p>
      <w:pPr>
        <w:keepNext w:val="0"/>
        <w:pageBreakBefore w:val="0"/>
        <w:kinsoku/>
        <w:wordWrap/>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ascii="Times New Roman" w:hAnsi="Times New Roman" w:eastAsia="仿宋_GB2312" w:cs="Times New Roman"/>
          <w:color w:val="000000" w:themeColor="text1"/>
          <w:sz w:val="32"/>
          <w:szCs w:val="32"/>
          <w:u w:val="none"/>
          <w:lang w:eastAsia="zh-CN"/>
          <w14:textFill>
            <w14:solidFill>
              <w14:schemeClr w14:val="tx1"/>
            </w14:solidFill>
          </w14:textFill>
        </w:rPr>
        <w:t>.申请时间的认定。在政策执行期内，购房时申请人为毕业5年内在吉就业创业高校毕业生的，可申请一次性购房补贴，每人限申领一次，超出时间不予受理。</w:t>
      </w: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.购房时间的认定。新建商品住房购买时间以买卖合同网签备案时间为准，二手住房购买时间以取得不动产权证书时间为准。</w:t>
      </w: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strike/>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.购房人员的认定。对同一不动产权证书上登记人为2人（含）以上的，一般情况下，只能由1名符合条件的高校毕业生申领1次；若2人为夫妻关系，且均为符合条件的高校毕业生的，2人可同时申领。 </w:t>
      </w: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.购房地的认定。申领补贴的商品住房应位于申请人就业</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创业</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地所在市（州）区域内，在其他区域购买的商品住房，不能申领购房补贴。</w:t>
      </w:r>
    </w:p>
    <w:p>
      <w:pPr>
        <w:keepNext w:val="0"/>
        <w:pageBreakBefore w:val="0"/>
        <w:widowControl w:val="0"/>
        <w:kinsoku/>
        <w:wordWrap/>
        <w:topLinePunct/>
        <w:autoSpaceDN/>
        <w:bidi w:val="0"/>
        <w:adjustRightInd w:val="0"/>
        <w:snapToGrid w:val="0"/>
        <w:spacing w:line="54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7.就业创业地的认定。</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就业地指签订劳动合同的用人单位所在地或缴纳</w:t>
      </w:r>
      <w:r>
        <w:rPr>
          <w:rFonts w:hint="eastAsia" w:ascii="Times New Roman" w:hAnsi="Times New Roman" w:eastAsia="仿宋_GB2312"/>
          <w:color w:val="000000" w:themeColor="text1"/>
          <w:sz w:val="32"/>
          <w:szCs w:val="32"/>
          <w:u w:val="none"/>
          <w:shd w:val="clear" w:color="auto" w:fill="FFFFFF"/>
          <w:lang w:eastAsia="zh-CN"/>
          <w14:textFill>
            <w14:solidFill>
              <w14:schemeClr w14:val="tx1"/>
            </w14:solidFill>
          </w14:textFill>
        </w:rPr>
        <w:t>社会保险</w:t>
      </w:r>
      <w:r>
        <w:rPr>
          <w:rFonts w:ascii="Times New Roman" w:hAnsi="Times New Roman" w:eastAsia="仿宋_GB2312"/>
          <w:color w:val="000000" w:themeColor="text1"/>
          <w:sz w:val="32"/>
          <w:szCs w:val="32"/>
          <w:u w:val="none"/>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u w:val="none"/>
          <w:lang w:eastAsia="zh-CN"/>
          <w14:textFill>
            <w14:solidFill>
              <w14:schemeClr w14:val="tx1"/>
            </w14:solidFill>
          </w14:textFill>
        </w:rPr>
        <w:t>的社会保险经办机构所在地。</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创业地指</w:t>
      </w:r>
      <w:r>
        <w:rPr>
          <w:rFonts w:ascii="Times New Roman" w:hAnsi="Times New Roman" w:eastAsia="仿宋_GB2312" w:cs="Times New Roman"/>
          <w:color w:val="000000" w:themeColor="text1"/>
          <w:sz w:val="32"/>
          <w:szCs w:val="32"/>
          <w:u w:val="none"/>
          <w:lang w:eastAsia="zh-CN"/>
          <w14:textFill>
            <w14:solidFill>
              <w14:schemeClr w14:val="tx1"/>
            </w14:solidFill>
          </w14:textFill>
        </w:rPr>
        <w:t>创办</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实体</w:t>
      </w:r>
      <w:r>
        <w:rPr>
          <w:rFonts w:ascii="Times New Roman" w:hAnsi="Times New Roman" w:eastAsia="仿宋_GB2312" w:cs="Times New Roman"/>
          <w:color w:val="000000" w:themeColor="text1"/>
          <w:sz w:val="32"/>
          <w:szCs w:val="32"/>
          <w:u w:val="none"/>
          <w:lang w:eastAsia="zh-CN"/>
          <w14:textFill>
            <w14:solidFill>
              <w14:schemeClr w14:val="tx1"/>
            </w14:solidFill>
          </w14:textFill>
        </w:rPr>
        <w:t>注册地</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pageBreakBefore w:val="0"/>
        <w:kinsoku/>
        <w:wordWrap/>
        <w:overflowPunct w:val="0"/>
        <w:topLinePunct/>
        <w:bidi w:val="0"/>
        <w:adjustRightInd w:val="0"/>
        <w:snapToGrid w:val="0"/>
        <w:spacing w:line="540" w:lineRule="exact"/>
        <w:ind w:firstLine="640"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ascii="Times New Roman" w:hAnsi="Times New Roman" w:eastAsia="仿宋_GB2312" w:cs="Times New Roman"/>
          <w:color w:val="000000" w:themeColor="text1"/>
          <w:sz w:val="32"/>
          <w:szCs w:val="32"/>
          <w:u w:val="none"/>
          <w:lang w:eastAsia="zh-CN"/>
          <w14:textFill>
            <w14:solidFill>
              <w14:schemeClr w14:val="tx1"/>
            </w14:solidFill>
          </w14:textFill>
        </w:rPr>
        <w:t>.购房人员户籍的认定。申请购房补贴政策无户籍限制，无需落户。</w:t>
      </w:r>
    </w:p>
    <w:p>
      <w:pPr>
        <w:keepNext w:val="0"/>
        <w:keepLines/>
        <w:pageBreakBefore w:val="0"/>
        <w:kinsoku/>
        <w:wordWrap/>
        <w:overflowPunct w:val="0"/>
        <w:topLinePunct/>
        <w:bidi w:val="0"/>
        <w:adjustRightInd w:val="0"/>
        <w:snapToGrid w:val="0"/>
        <w:spacing w:line="540" w:lineRule="exact"/>
        <w:ind w:firstLine="642" w:firstLineChars="2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r>
        <w:rPr>
          <w:rFonts w:ascii="Times New Roman" w:hAnsi="Times New Roman" w:eastAsia="仿宋_GB2312" w:cs="Times New Roman"/>
          <w:b/>
          <w:bCs/>
          <w:color w:val="000000" w:themeColor="text1"/>
          <w:sz w:val="32"/>
          <w:szCs w:val="32"/>
          <w:u w:val="none"/>
          <w:lang w:eastAsia="zh-CN"/>
          <w14:textFill>
            <w14:solidFill>
              <w14:schemeClr w14:val="tx1"/>
            </w14:solidFill>
          </w14:textFill>
        </w:rPr>
        <w:t>第十条</w:t>
      </w: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 本细则由省人力资源和社会保障厅负责解释。</w:t>
      </w:r>
    </w:p>
    <w:p>
      <w:pPr>
        <w:keepNext w:val="0"/>
        <w:keepLines/>
        <w:pageBreakBefore w:val="0"/>
        <w:kinsoku/>
        <w:wordWrap/>
        <w:overflowPunct w:val="0"/>
        <w:topLinePunct/>
        <w:bidi w:val="0"/>
        <w:adjustRightInd w:val="0"/>
        <w:snapToGrid w:val="0"/>
        <w:spacing w:line="540" w:lineRule="exact"/>
        <w:ind w:left="2318" w:leftChars="342" w:hanging="1600" w:hangingChars="500"/>
        <w:jc w:val="both"/>
        <w:rPr>
          <w:rFonts w:ascii="Times New Roman" w:hAnsi="Times New Roman" w:eastAsia="仿宋_GB2312" w:cs="Times New Roman"/>
          <w:color w:val="000000" w:themeColor="text1"/>
          <w:sz w:val="32"/>
          <w:szCs w:val="32"/>
          <w:u w:val="none"/>
          <w:lang w:eastAsia="zh-CN"/>
          <w14:textFill>
            <w14:solidFill>
              <w14:schemeClr w14:val="tx1"/>
            </w14:solidFill>
          </w14:textFill>
        </w:rPr>
      </w:pPr>
    </w:p>
    <w:p>
      <w:pPr>
        <w:keepNext w:val="0"/>
        <w:keepLines/>
        <w:pageBreakBefore w:val="0"/>
        <w:kinsoku/>
        <w:wordWrap/>
        <w:overflowPunct w:val="0"/>
        <w:topLinePunct/>
        <w:bidi w:val="0"/>
        <w:adjustRightInd w:val="0"/>
        <w:snapToGrid w:val="0"/>
        <w:spacing w:line="540" w:lineRule="exact"/>
        <w:ind w:left="2318" w:leftChars="342" w:hanging="1600" w:hangingChars="500"/>
        <w:jc w:val="both"/>
        <w:rPr>
          <w:rFonts w:ascii="Times New Roman" w:hAnsi="Times New Roman" w:eastAsia="仿宋_GB2312" w:cs="Times New Roman"/>
          <w:color w:val="000000" w:themeColor="text1"/>
          <w:spacing w:val="-28"/>
          <w:w w:val="100"/>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附件：6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lang w:eastAsia="zh-CN"/>
          <w14:textFill>
            <w14:solidFill>
              <w14:schemeClr w14:val="tx1"/>
            </w14:solidFill>
          </w14:textFill>
        </w:rPr>
        <w:t>1.</w:t>
      </w:r>
      <w:r>
        <w:rPr>
          <w:rFonts w:ascii="Times New Roman" w:hAnsi="Times New Roman" w:eastAsia="仿宋_GB2312" w:cs="Times New Roman"/>
          <w:color w:val="000000" w:themeColor="text1"/>
          <w:spacing w:val="-28"/>
          <w:w w:val="100"/>
          <w:sz w:val="32"/>
          <w:szCs w:val="32"/>
          <w:u w:val="none"/>
          <w:lang w:eastAsia="zh-CN"/>
          <w14:textFill>
            <w14:solidFill>
              <w14:schemeClr w14:val="tx1"/>
            </w14:solidFill>
          </w14:textFill>
        </w:rPr>
        <w:t>吉林省高校毕业生就业创业一次性购房补贴申请表</w:t>
      </w:r>
    </w:p>
    <w:p>
      <w:pPr>
        <w:keepNext w:val="0"/>
        <w:keepLines/>
        <w:pageBreakBefore w:val="0"/>
        <w:kinsoku/>
        <w:wordWrap/>
        <w:overflowPunct w:val="0"/>
        <w:topLinePunct/>
        <w:bidi w:val="0"/>
        <w:adjustRightInd w:val="0"/>
        <w:snapToGrid w:val="0"/>
        <w:spacing w:line="540" w:lineRule="exact"/>
        <w:ind w:left="0" w:leftChars="0" w:firstLine="1680" w:firstLineChars="525"/>
        <w:jc w:val="both"/>
        <w:rPr>
          <w:rFonts w:ascii="Times New Roman" w:hAnsi="Times New Roman" w:eastAsia="仿宋_GB2312" w:cs="Times New Roman"/>
          <w:color w:val="000000" w:themeColor="text1"/>
          <w:spacing w:val="-28"/>
          <w:w w:val="90"/>
          <w:sz w:val="32"/>
          <w:szCs w:val="32"/>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6</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u w:val="none"/>
          <w:lang w:eastAsia="zh-CN"/>
          <w14:textFill>
            <w14:solidFill>
              <w14:schemeClr w14:val="tx1"/>
            </w14:solidFill>
          </w14:textFill>
        </w:rPr>
        <w:t>2.</w:t>
      </w:r>
      <w:r>
        <w:rPr>
          <w:rFonts w:ascii="Times New Roman" w:hAnsi="Times New Roman" w:eastAsia="仿宋_GB2312" w:cs="Times New Roman"/>
          <w:color w:val="000000" w:themeColor="text1"/>
          <w:spacing w:val="-28"/>
          <w:w w:val="100"/>
          <w:sz w:val="32"/>
          <w:szCs w:val="32"/>
          <w:u w:val="none"/>
          <w:lang w:eastAsia="zh-CN"/>
          <w14:textFill>
            <w14:solidFill>
              <w14:schemeClr w14:val="tx1"/>
            </w14:solidFill>
          </w14:textFill>
        </w:rPr>
        <w:t>吉林省高校毕业生就业创业一次性购房补贴汇总表</w:t>
      </w:r>
    </w:p>
    <w:p>
      <w:pPr>
        <w:keepLines/>
        <w:pageBreakBefore w:val="0"/>
        <w:kinsoku/>
        <w:wordWrap/>
        <w:overflowPunct w:val="0"/>
        <w:topLinePunct/>
        <w:bidi w:val="0"/>
        <w:spacing w:line="580" w:lineRule="exact"/>
        <w:jc w:val="both"/>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eastAsia="zh-CN"/>
          <w14:textFill>
            <w14:solidFill>
              <w14:schemeClr w14:val="tx1"/>
            </w14:solidFill>
          </w14:textFill>
        </w:rPr>
        <w:t>附件6—1</w:t>
      </w:r>
    </w:p>
    <w:p>
      <w:pPr>
        <w:pStyle w:val="2"/>
        <w:pageBreakBefore w:val="0"/>
        <w:kinsoku/>
        <w:wordWrap/>
        <w:topLinePunct/>
        <w:bidi w:val="0"/>
        <w:rPr>
          <w:color w:val="000000" w:themeColor="text1"/>
          <w:u w:val="none"/>
          <w:lang w:eastAsia="zh-CN"/>
          <w14:textFill>
            <w14:solidFill>
              <w14:schemeClr w14:val="tx1"/>
            </w14:solidFill>
          </w14:textFill>
        </w:rPr>
      </w:pPr>
    </w:p>
    <w:p>
      <w:pPr>
        <w:keepLines/>
        <w:pageBreakBefore w:val="0"/>
        <w:kinsoku/>
        <w:wordWrap/>
        <w:overflowPunct w:val="0"/>
        <w:topLinePunct/>
        <w:bidi w:val="0"/>
        <w:spacing w:after="120" w:afterLines="50" w:line="580" w:lineRule="exact"/>
        <w:jc w:val="center"/>
        <w:rPr>
          <w:rFonts w:hint="eastAsia" w:ascii="方正小标宋简体" w:hAnsi="方正小标宋简体" w:eastAsia="方正小标宋简体" w:cs="方正小标宋简体"/>
          <w:b w:val="0"/>
          <w:bCs w:val="0"/>
          <w:color w:val="000000" w:themeColor="text1"/>
          <w:w w:val="9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0"/>
          <w:sz w:val="44"/>
          <w:szCs w:val="44"/>
          <w:u w:val="none"/>
          <w:lang w:eastAsia="zh-CN"/>
          <w14:textFill>
            <w14:solidFill>
              <w14:schemeClr w14:val="tx1"/>
            </w14:solidFill>
          </w14:textFill>
        </w:rPr>
        <w:t>吉林省高校毕业生就业创业一次性购房补贴申请表</w:t>
      </w:r>
    </w:p>
    <w:tbl>
      <w:tblPr>
        <w:tblStyle w:val="12"/>
        <w:tblW w:w="8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068"/>
        <w:gridCol w:w="1367"/>
        <w:gridCol w:w="2038"/>
        <w:gridCol w:w="1365"/>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931" w:type="dxa"/>
            <w:gridSpan w:val="6"/>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936"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姓名</w:t>
            </w:r>
          </w:p>
        </w:tc>
        <w:tc>
          <w:tcPr>
            <w:tcW w:w="106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身份证号</w:t>
            </w:r>
          </w:p>
        </w:tc>
        <w:tc>
          <w:tcPr>
            <w:tcW w:w="203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居住地址</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936"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性别</w:t>
            </w:r>
          </w:p>
        </w:tc>
        <w:tc>
          <w:tcPr>
            <w:tcW w:w="106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手机号</w:t>
            </w:r>
          </w:p>
        </w:tc>
        <w:tc>
          <w:tcPr>
            <w:tcW w:w="203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毕业院校</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结婚证号</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学   历</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开户行</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毕业时间</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hint="eastAsia"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社会保障卡银行账户或其他银行账户</w:t>
            </w:r>
          </w:p>
        </w:tc>
        <w:tc>
          <w:tcPr>
            <w:tcW w:w="3405" w:type="dxa"/>
            <w:gridSpan w:val="2"/>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社会保险</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参保类型</w:t>
            </w:r>
          </w:p>
        </w:tc>
        <w:tc>
          <w:tcPr>
            <w:tcW w:w="2157" w:type="dxa"/>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8931" w:type="dxa"/>
            <w:gridSpan w:val="6"/>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就业信息（就业高校毕业生填写）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工作单位名称</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合同期限</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工作单位地址</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就业日期</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灵活就业从事</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工作内容</w:t>
            </w:r>
          </w:p>
        </w:tc>
        <w:tc>
          <w:tcPr>
            <w:tcW w:w="3405" w:type="dxa"/>
            <w:gridSpan w:val="2"/>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《就业创业证》号</w:t>
            </w:r>
          </w:p>
        </w:tc>
        <w:tc>
          <w:tcPr>
            <w:tcW w:w="2157" w:type="dxa"/>
          </w:tcPr>
          <w:p>
            <w:pPr>
              <w:keepNext w:val="0"/>
              <w:keepLines w:val="0"/>
              <w:pageBreakBefore w:val="0"/>
              <w:widowControl w:val="0"/>
              <w:kinsoku/>
              <w:wordWrap/>
              <w:overflowPunct/>
              <w:topLinePunct/>
              <w:autoSpaceDE/>
              <w:autoSpaceDN/>
              <w:bidi w:val="0"/>
              <w:adjustRightInd w:val="0"/>
              <w:snapToGrid/>
              <w:spacing w:line="32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8931" w:type="dxa"/>
            <w:gridSpan w:val="6"/>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创业信息（创业高校毕业生填写）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创办实体名称</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注册日期</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创办实体地址</w:t>
            </w:r>
          </w:p>
        </w:tc>
        <w:tc>
          <w:tcPr>
            <w:tcW w:w="3405"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1365"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注册证号</w:t>
            </w:r>
          </w:p>
        </w:tc>
        <w:tc>
          <w:tcPr>
            <w:tcW w:w="215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8931" w:type="dxa"/>
            <w:gridSpan w:val="6"/>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首套商品房信息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房产登记人</w:t>
            </w:r>
          </w:p>
        </w:tc>
        <w:tc>
          <w:tcPr>
            <w:tcW w:w="136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203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房产地址</w:t>
            </w:r>
          </w:p>
        </w:tc>
        <w:tc>
          <w:tcPr>
            <w:tcW w:w="3522"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购房日期</w:t>
            </w:r>
          </w:p>
        </w:tc>
        <w:tc>
          <w:tcPr>
            <w:tcW w:w="1367"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c>
          <w:tcPr>
            <w:tcW w:w="2038" w:type="dxa"/>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房产类别</w:t>
            </w:r>
          </w:p>
        </w:tc>
        <w:tc>
          <w:tcPr>
            <w:tcW w:w="3522"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371" w:type="dxa"/>
            <w:gridSpan w:val="3"/>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房产证号（合同编号）</w:t>
            </w:r>
          </w:p>
        </w:tc>
        <w:tc>
          <w:tcPr>
            <w:tcW w:w="5560" w:type="dxa"/>
            <w:gridSpan w:val="3"/>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371" w:type="dxa"/>
            <w:gridSpan w:val="3"/>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hint="eastAsia"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申请金额</w:t>
            </w:r>
          </w:p>
        </w:tc>
        <w:tc>
          <w:tcPr>
            <w:tcW w:w="5560" w:type="dxa"/>
            <w:gridSpan w:val="3"/>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04" w:type="dxa"/>
            <w:gridSpan w:val="2"/>
          </w:tcPr>
          <w:p>
            <w:pPr>
              <w:keepNext w:val="0"/>
              <w:keepLines w:val="0"/>
              <w:pageBreakBefore w:val="0"/>
              <w:widowControl w:val="0"/>
              <w:kinsoku/>
              <w:wordWrap/>
              <w:overflowPunct/>
              <w:topLinePunct/>
              <w:autoSpaceDE/>
              <w:autoSpaceDN/>
              <w:bidi w:val="0"/>
              <w:adjustRightInd w:val="0"/>
              <w:snapToGrid/>
              <w:spacing w:line="40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spacing w:line="400" w:lineRule="exact"/>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本人承诺</w:t>
            </w:r>
          </w:p>
        </w:tc>
        <w:tc>
          <w:tcPr>
            <w:tcW w:w="6927" w:type="dxa"/>
            <w:gridSpan w:val="4"/>
          </w:tcPr>
          <w:p>
            <w:pPr>
              <w:keepNext w:val="0"/>
              <w:keepLines w:val="0"/>
              <w:pageBreakBefore w:val="0"/>
              <w:widowControl w:val="0"/>
              <w:kinsoku/>
              <w:wordWrap/>
              <w:overflowPunct/>
              <w:topLinePunct/>
              <w:autoSpaceDE/>
              <w:autoSpaceDN/>
              <w:bidi w:val="0"/>
              <w:adjustRightInd w:val="0"/>
              <w:snapToGrid/>
              <w:spacing w:line="400" w:lineRule="exact"/>
              <w:ind w:firstLine="480" w:firstLineChars="200"/>
              <w:jc w:val="left"/>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本人保证上述填报内容真实、准确，若填报失实或违反有关规定，本人将承担全部责任。</w:t>
            </w:r>
          </w:p>
          <w:p>
            <w:pPr>
              <w:keepNext w:val="0"/>
              <w:keepLines w:val="0"/>
              <w:pageBreakBefore w:val="0"/>
              <w:widowControl w:val="0"/>
              <w:kinsoku/>
              <w:wordWrap/>
              <w:overflowPunct/>
              <w:topLinePunct/>
              <w:autoSpaceDE/>
              <w:autoSpaceDN/>
              <w:bidi w:val="0"/>
              <w:adjustRightInd w:val="0"/>
              <w:snapToGrid/>
              <w:spacing w:line="400" w:lineRule="exact"/>
              <w:ind w:firstLine="480" w:firstLineChars="200"/>
              <w:jc w:val="center"/>
              <w:textAlignment w:val="baseline"/>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本人签字：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2004" w:type="dxa"/>
            <w:gridSpan w:val="2"/>
          </w:tcPr>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公共就业服务</w:t>
            </w:r>
          </w:p>
          <w:p>
            <w:pPr>
              <w:pageBreakBefore w:val="0"/>
              <w:widowControl w:val="0"/>
              <w:kinsoku/>
              <w:wordWrap/>
              <w:topLinePunct/>
              <w:autoSpaceDE/>
              <w:autoSpaceDN/>
              <w:bidi w:val="0"/>
              <w:snapToGrid/>
              <w:spacing w:line="440" w:lineRule="exact"/>
              <w:jc w:val="cente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机构意见</w:t>
            </w:r>
          </w:p>
        </w:tc>
        <w:tc>
          <w:tcPr>
            <w:tcW w:w="6927" w:type="dxa"/>
            <w:gridSpan w:val="4"/>
          </w:tcPr>
          <w:p>
            <w:pPr>
              <w:pageBreakBefore w:val="0"/>
              <w:kinsoku/>
              <w:wordWrap/>
              <w:topLinePunct/>
              <w:bidi w:val="0"/>
              <w:spacing w:line="580" w:lineRule="exact"/>
              <w:ind w:firstLine="480" w:firstLineChars="200"/>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经核实，符合政策规定条件。</w:t>
            </w: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 xml:space="preserve">                            </w:t>
            </w:r>
          </w:p>
          <w:p>
            <w:pPr>
              <w:pageBreakBefore w:val="0"/>
              <w:widowControl w:val="0"/>
              <w:kinsoku/>
              <w:wordWrap/>
              <w:topLinePunct/>
              <w:autoSpaceDE/>
              <w:autoSpaceDN/>
              <w:bidi w:val="0"/>
              <w:snapToGrid/>
              <w:spacing w:line="440" w:lineRule="exact"/>
              <w:jc w:val="both"/>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 xml:space="preserve">          </w:t>
            </w:r>
            <w:r>
              <w:rPr>
                <w:rFonts w:hint="eastAsia" w:ascii="Times New Roman" w:hAnsi="Times New Roman" w:eastAsia="仿宋_GB2312" w:cs="Times New Roman"/>
                <w:bCs/>
                <w:color w:val="000000" w:themeColor="text1"/>
                <w:sz w:val="24"/>
                <w:szCs w:val="24"/>
                <w:u w:val="none"/>
                <w:shd w:val="clear" w:color="auto" w:fill="FFFFFF"/>
                <w:lang w:val="en-US" w:eastAsia="zh-CN"/>
                <w14:textFill>
                  <w14:solidFill>
                    <w14:schemeClr w14:val="tx1"/>
                  </w14:solidFill>
                </w14:textFill>
              </w:rPr>
              <w:t xml:space="preserve">                                                       </w:t>
            </w: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 xml:space="preserve">  签  章：        </w:t>
            </w:r>
          </w:p>
          <w:p>
            <w:pPr>
              <w:pageBreakBefore w:val="0"/>
              <w:widowControl w:val="0"/>
              <w:kinsoku/>
              <w:wordWrap/>
              <w:topLinePunct/>
              <w:autoSpaceDE/>
              <w:autoSpaceDN/>
              <w:bidi w:val="0"/>
              <w:snapToGrid/>
              <w:spacing w:line="440" w:lineRule="exact"/>
              <w:ind w:firstLine="2160" w:firstLineChars="900"/>
              <w:jc w:val="both"/>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 xml:space="preserve">  </w:t>
            </w:r>
            <w:r>
              <w:rPr>
                <w:rFonts w:hint="eastAsia" w:ascii="Times New Roman" w:hAnsi="Times New Roman" w:eastAsia="仿宋_GB2312" w:cs="Times New Roman"/>
                <w:bCs/>
                <w:color w:val="000000" w:themeColor="text1"/>
                <w:sz w:val="24"/>
                <w:szCs w:val="24"/>
                <w:u w:val="none"/>
                <w:shd w:val="clear" w:color="auto" w:fill="FFFFFF"/>
                <w:lang w:val="en-US" w:eastAsia="zh-CN"/>
                <w14:textFill>
                  <w14:solidFill>
                    <w14:schemeClr w14:val="tx1"/>
                  </w14:solidFill>
                </w14:textFill>
              </w:rPr>
              <w:t xml:space="preserve">                          </w:t>
            </w:r>
            <w:r>
              <w:rPr>
                <w:rFonts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年   月   日</w:t>
            </w:r>
          </w:p>
        </w:tc>
      </w:tr>
    </w:tbl>
    <w:p>
      <w:pPr>
        <w:pStyle w:val="2"/>
        <w:pageBreakBefore w:val="0"/>
        <w:kinsoku/>
        <w:wordWrap/>
        <w:topLinePunct/>
        <w:bidi w:val="0"/>
        <w:rPr>
          <w:rFonts w:ascii="Times New Roman" w:hAnsi="Times New Roman" w:cs="Times New Roman"/>
          <w:color w:val="000000" w:themeColor="text1"/>
          <w:u w:val="none"/>
          <w:lang w:eastAsia="zh-CN"/>
          <w14:textFill>
            <w14:solidFill>
              <w14:schemeClr w14:val="tx1"/>
            </w14:solidFill>
          </w14:textFill>
        </w:rPr>
        <w:sectPr>
          <w:headerReference r:id="rId3" w:type="default"/>
          <w:footerReference r:id="rId4" w:type="default"/>
          <w:pgSz w:w="11906" w:h="16838"/>
          <w:pgMar w:top="2041" w:right="1474" w:bottom="1871" w:left="1587" w:header="0" w:footer="1304" w:gutter="0"/>
          <w:pgNumType w:fmt="decimal"/>
          <w:cols w:space="0" w:num="1"/>
          <w:rtlGutter w:val="0"/>
          <w:docGrid w:linePitch="286" w:charSpace="0"/>
        </w:sectPr>
      </w:pPr>
    </w:p>
    <w:p>
      <w:pPr>
        <w:pageBreakBefore w:val="0"/>
        <w:kinsoku/>
        <w:wordWrap/>
        <w:topLinePunct/>
        <w:bidi w:val="0"/>
        <w:jc w:val="both"/>
        <w:rPr>
          <w:rFonts w:ascii="Times New Roman" w:hAnsi="Times New Roman" w:eastAsia="宋体" w:cs="Times New Roman"/>
          <w:b/>
          <w:bCs/>
          <w:color w:val="000000" w:themeColor="text1"/>
          <w:sz w:val="32"/>
          <w:szCs w:val="32"/>
          <w:u w:val="none"/>
          <w:lang w:eastAsia="zh-CN" w:bidi="ar"/>
          <w14:textFill>
            <w14:solidFill>
              <w14:schemeClr w14:val="tx1"/>
            </w14:solidFill>
          </w14:textFill>
        </w:rPr>
      </w:pPr>
      <w:r>
        <w:rPr>
          <w:rFonts w:ascii="Times New Roman" w:hAnsi="Times New Roman" w:eastAsia="黑体" w:cs="Times New Roman"/>
          <w:color w:val="000000" w:themeColor="text1"/>
          <w:sz w:val="32"/>
          <w:szCs w:val="32"/>
          <w:u w:val="none"/>
          <w:lang w:eastAsia="zh-CN"/>
          <w14:textFill>
            <w14:solidFill>
              <w14:schemeClr w14:val="tx1"/>
            </w14:solidFill>
          </w14:textFill>
        </w:rPr>
        <w:t>附件6</w:t>
      </w:r>
      <w:r>
        <w:rPr>
          <w:rFonts w:hint="eastAsia" w:ascii="Times New Roman" w:hAnsi="Times New Roman" w:eastAsia="黑体" w:cs="Times New Roman"/>
          <w:color w:val="000000" w:themeColor="text1"/>
          <w:sz w:val="32"/>
          <w:szCs w:val="32"/>
          <w:u w:val="none"/>
          <w:lang w:eastAsia="zh-CN"/>
          <w14:textFill>
            <w14:solidFill>
              <w14:schemeClr w14:val="tx1"/>
            </w14:solidFill>
          </w14:textFill>
        </w:rPr>
        <w:t>—</w:t>
      </w:r>
      <w:r>
        <w:rPr>
          <w:rFonts w:ascii="Times New Roman" w:hAnsi="Times New Roman" w:eastAsia="黑体" w:cs="Times New Roman"/>
          <w:color w:val="000000" w:themeColor="text1"/>
          <w:sz w:val="32"/>
          <w:szCs w:val="32"/>
          <w:u w:val="none"/>
          <w:lang w:eastAsia="zh-CN"/>
          <w14:textFill>
            <w14:solidFill>
              <w14:schemeClr w14:val="tx1"/>
            </w14:solidFill>
          </w14:textFill>
        </w:rPr>
        <w:t>2</w:t>
      </w:r>
    </w:p>
    <w:p>
      <w:pPr>
        <w:pageBreakBefore w:val="0"/>
        <w:kinsoku/>
        <w:wordWrap/>
        <w:topLinePunct/>
        <w:bidi w:val="0"/>
        <w:ind w:firstLine="1766" w:firstLineChars="400"/>
        <w:jc w:val="center"/>
        <w:rPr>
          <w:rFonts w:ascii="Times New Roman" w:hAnsi="Times New Roman" w:eastAsia="宋体" w:cs="Times New Roman"/>
          <w:b/>
          <w:bCs/>
          <w:color w:val="000000" w:themeColor="text1"/>
          <w:sz w:val="44"/>
          <w:szCs w:val="44"/>
          <w:u w:val="none"/>
          <w:lang w:eastAsia="zh-CN"/>
          <w14:textFill>
            <w14:solidFill>
              <w14:schemeClr w14:val="tx1"/>
            </w14:solidFill>
          </w14:textFill>
        </w:rPr>
      </w:pP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u w:val="none"/>
          <w:lang w:eastAsia="zh-CN"/>
          <w14:textFill>
            <w14:solidFill>
              <w14:schemeClr w14:val="tx1"/>
            </w14:solidFill>
          </w14:textFill>
        </w:rPr>
        <w:t>吉林省高校毕业生就业创业一次性购房补贴汇总表</w:t>
      </w:r>
    </w:p>
    <w:p>
      <w:pPr>
        <w:pStyle w:val="2"/>
        <w:rPr>
          <w:rFonts w:hint="eastAsia"/>
          <w:lang w:eastAsia="zh-CN"/>
        </w:rPr>
      </w:pPr>
    </w:p>
    <w:tbl>
      <w:tblPr>
        <w:tblStyle w:val="12"/>
        <w:tblpPr w:leftFromText="180" w:rightFromText="180" w:vertAnchor="text" w:horzAnchor="page" w:tblpXSpec="center" w:tblpY="935"/>
        <w:tblOverlap w:val="never"/>
        <w:tblW w:w="14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35"/>
        <w:gridCol w:w="50"/>
        <w:gridCol w:w="1412"/>
        <w:gridCol w:w="50"/>
        <w:gridCol w:w="1412"/>
        <w:gridCol w:w="1350"/>
        <w:gridCol w:w="856"/>
        <w:gridCol w:w="437"/>
        <w:gridCol w:w="3508"/>
        <w:gridCol w:w="201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0" w:type="dxa"/>
            <w:vAlign w:val="center"/>
          </w:tcPr>
          <w:p>
            <w:pPr>
              <w:pageBreakBefore w:val="0"/>
              <w:kinsoku/>
              <w:wordWrap/>
              <w:topLinePunct/>
              <w:bidi w:val="0"/>
              <w:ind w:firstLine="120" w:firstLineChars="5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序号</w:t>
            </w:r>
          </w:p>
        </w:tc>
        <w:tc>
          <w:tcPr>
            <w:tcW w:w="735"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姓名</w:t>
            </w:r>
          </w:p>
        </w:tc>
        <w:tc>
          <w:tcPr>
            <w:tcW w:w="1462" w:type="dxa"/>
            <w:gridSpan w:val="2"/>
            <w:vAlign w:val="center"/>
          </w:tcPr>
          <w:p>
            <w:pPr>
              <w:pageBreakBefore w:val="0"/>
              <w:tabs>
                <w:tab w:val="left" w:pos="528"/>
              </w:tabs>
              <w:kinsoku/>
              <w:wordWrap/>
              <w:topLinePunct/>
              <w:bidi w:val="0"/>
              <w:jc w:val="left"/>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u w:val="none"/>
                <w:lang w:eastAsia="zh-CN"/>
                <w14:textFill>
                  <w14:solidFill>
                    <w14:schemeClr w14:val="tx1"/>
                  </w14:solidFill>
                </w14:textFill>
              </w:rPr>
              <w:t>工作单位</w:t>
            </w:r>
          </w:p>
        </w:tc>
        <w:tc>
          <w:tcPr>
            <w:tcW w:w="1462" w:type="dxa"/>
            <w:gridSpan w:val="2"/>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身份证号</w:t>
            </w:r>
          </w:p>
        </w:tc>
        <w:tc>
          <w:tcPr>
            <w:tcW w:w="135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毕业时间</w:t>
            </w:r>
          </w:p>
        </w:tc>
        <w:tc>
          <w:tcPr>
            <w:tcW w:w="856" w:type="dxa"/>
            <w:tcBorders>
              <w:top w:val="single" w:color="auto" w:sz="4" w:space="0"/>
            </w:tcBorders>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学  历</w:t>
            </w:r>
          </w:p>
        </w:tc>
        <w:tc>
          <w:tcPr>
            <w:tcW w:w="3945" w:type="dxa"/>
            <w:gridSpan w:val="2"/>
            <w:tcBorders>
              <w:top w:val="single" w:color="auto" w:sz="4" w:space="0"/>
            </w:tcBorders>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签订劳动合同（聘用合同）日期、机关事业单位入职日期、注册工商日期或《就业创业证》发放日期</w:t>
            </w:r>
          </w:p>
        </w:tc>
        <w:tc>
          <w:tcPr>
            <w:tcW w:w="2010" w:type="dxa"/>
            <w:tcBorders>
              <w:top w:val="single" w:color="auto" w:sz="4" w:space="0"/>
            </w:tcBorders>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hint="eastAsia" w:ascii="Times New Roman" w:hAnsi="Times New Roman" w:eastAsia="仿宋_GB2312" w:cs="Times New Roman"/>
                <w:bCs/>
                <w:color w:val="000000" w:themeColor="text1"/>
                <w:sz w:val="24"/>
                <w:szCs w:val="24"/>
                <w:u w:val="none"/>
                <w:shd w:val="clear" w:color="auto" w:fill="FFFFFF"/>
                <w:lang w:eastAsia="zh-CN"/>
                <w14:textFill>
                  <w14:solidFill>
                    <w14:schemeClr w14:val="tx1"/>
                  </w14:solidFill>
                </w14:textFill>
              </w:rPr>
              <w:t>社会保障卡银行账户或其他银行账户</w:t>
            </w:r>
          </w:p>
        </w:tc>
        <w:tc>
          <w:tcPr>
            <w:tcW w:w="1245"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补贴金额</w:t>
            </w:r>
            <w:r>
              <w:rPr>
                <w:rFonts w:hint="eastAsia" w:ascii="Times New Roman" w:hAnsi="Times New Roman" w:eastAsia="仿宋_GB2312" w:cs="Times New Roman"/>
                <w:color w:val="000000" w:themeColor="text1"/>
                <w:sz w:val="24"/>
                <w:szCs w:val="24"/>
                <w:u w:val="none"/>
                <w:lang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2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1</w:t>
            </w:r>
          </w:p>
        </w:tc>
        <w:tc>
          <w:tcPr>
            <w:tcW w:w="73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35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856" w:type="dxa"/>
            <w:vAlign w:val="center"/>
          </w:tcPr>
          <w:p>
            <w:pPr>
              <w:pageBreakBefore w:val="0"/>
              <w:kinsoku/>
              <w:wordWrap/>
              <w:topLinePunct/>
              <w:bidi w:val="0"/>
              <w:ind w:left="240" w:hanging="240" w:hangingChars="1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3945" w:type="dxa"/>
            <w:gridSpan w:val="2"/>
            <w:vAlign w:val="center"/>
          </w:tcPr>
          <w:p>
            <w:pPr>
              <w:pageBreakBefore w:val="0"/>
              <w:kinsoku/>
              <w:wordWrap/>
              <w:topLinePunct/>
              <w:bidi w:val="0"/>
              <w:ind w:left="240" w:hanging="240" w:hangingChars="1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2010" w:type="dxa"/>
            <w:vAlign w:val="center"/>
          </w:tcPr>
          <w:p>
            <w:pPr>
              <w:pageBreakBefore w:val="0"/>
              <w:kinsoku/>
              <w:wordWrap/>
              <w:topLinePunct/>
              <w:bidi w:val="0"/>
              <w:ind w:left="240" w:hanging="240" w:hangingChars="1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124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2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2</w:t>
            </w:r>
          </w:p>
        </w:tc>
        <w:tc>
          <w:tcPr>
            <w:tcW w:w="73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35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856"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3945"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201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tc>
        <w:tc>
          <w:tcPr>
            <w:tcW w:w="124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2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3</w:t>
            </w:r>
          </w:p>
        </w:tc>
        <w:tc>
          <w:tcPr>
            <w:tcW w:w="73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35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856"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3945"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201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24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2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4</w:t>
            </w:r>
          </w:p>
        </w:tc>
        <w:tc>
          <w:tcPr>
            <w:tcW w:w="73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350"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856" w:type="dxa"/>
            <w:vAlign w:val="center"/>
          </w:tcPr>
          <w:p>
            <w:pPr>
              <w:pageBreakBefore w:val="0"/>
              <w:kinsoku/>
              <w:wordWrap/>
              <w:topLinePunct/>
              <w:bidi w:val="0"/>
              <w:ind w:firstLine="240" w:firstLineChars="1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14:textFill>
                  <w14:solidFill>
                    <w14:schemeClr w14:val="tx1"/>
                  </w14:solidFill>
                </w14:textFill>
              </w:rPr>
              <w:t xml:space="preserve"> </w:t>
            </w:r>
          </w:p>
        </w:tc>
        <w:tc>
          <w:tcPr>
            <w:tcW w:w="3945" w:type="dxa"/>
            <w:gridSpan w:val="2"/>
            <w:vAlign w:val="center"/>
          </w:tcPr>
          <w:p>
            <w:pPr>
              <w:pageBreakBefore w:val="0"/>
              <w:kinsoku/>
              <w:wordWrap/>
              <w:topLinePunct/>
              <w:bidi w:val="0"/>
              <w:ind w:firstLine="240" w:firstLineChars="10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2010" w:type="dxa"/>
            <w:vAlign w:val="center"/>
          </w:tcPr>
          <w:p>
            <w:pPr>
              <w:pageBreakBefore w:val="0"/>
              <w:kinsoku/>
              <w:wordWrap/>
              <w:topLinePunct/>
              <w:bidi w:val="0"/>
              <w:ind w:firstLine="240" w:firstLineChars="10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24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0" w:type="dxa"/>
            <w:vAlign w:val="center"/>
          </w:tcPr>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合计</w:t>
            </w:r>
          </w:p>
        </w:tc>
        <w:tc>
          <w:tcPr>
            <w:tcW w:w="11820" w:type="dxa"/>
            <w:gridSpan w:val="10"/>
            <w:vAlign w:val="center"/>
          </w:tcPr>
          <w:p>
            <w:pPr>
              <w:pageBreakBefore w:val="0"/>
              <w:kinsoku/>
              <w:wordWrap/>
              <w:topLinePunct/>
              <w:bidi w:val="0"/>
              <w:ind w:firstLine="3120" w:firstLineChars="13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w:t>
            </w:r>
          </w:p>
        </w:tc>
        <w:tc>
          <w:tcPr>
            <w:tcW w:w="1245" w:type="dxa"/>
            <w:vAlign w:val="center"/>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805" w:type="dxa"/>
            <w:gridSpan w:val="3"/>
          </w:tcPr>
          <w:p>
            <w:pPr>
              <w:pageBreakBefore w:val="0"/>
              <w:kinsoku/>
              <w:wordWrap/>
              <w:topLinePunct/>
              <w:bidi w:val="0"/>
              <w:spacing w:line="480" w:lineRule="auto"/>
              <w:jc w:val="both"/>
              <w:rPr>
                <w:rFonts w:ascii="Times New Roman" w:hAnsi="Times New Roman" w:eastAsia="仿宋_GB2312" w:cs="Times New Roman"/>
                <w:color w:val="000000" w:themeColor="text1"/>
                <w:sz w:val="24"/>
                <w:szCs w:val="24"/>
                <w:u w:val="none"/>
                <w14:textFill>
                  <w14:solidFill>
                    <w14:schemeClr w14:val="tx1"/>
                  </w14:solidFill>
                </w14:textFill>
              </w:rPr>
            </w:pPr>
          </w:p>
          <w:p>
            <w:pPr>
              <w:pageBreakBefore w:val="0"/>
              <w:kinsoku/>
              <w:wordWrap/>
              <w:topLinePunct/>
              <w:bidi w:val="0"/>
              <w:jc w:val="center"/>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公共就业服务</w:t>
            </w:r>
          </w:p>
          <w:p>
            <w:pPr>
              <w:pageBreakBefore w:val="0"/>
              <w:kinsoku/>
              <w:wordWrap/>
              <w:topLinePunct/>
              <w:bidi w:val="0"/>
              <w:jc w:val="center"/>
              <w:rPr>
                <w:rFonts w:ascii="Times New Roman" w:hAnsi="Times New Roman" w:eastAsia="仿宋_GB2312" w:cs="Times New Roman"/>
                <w:color w:val="000000" w:themeColor="text1"/>
                <w:sz w:val="24"/>
                <w:szCs w:val="24"/>
                <w:u w:val="none"/>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机构意见</w:t>
            </w:r>
          </w:p>
          <w:p>
            <w:pPr>
              <w:pageBreakBefore w:val="0"/>
              <w:kinsoku/>
              <w:wordWrap/>
              <w:topLinePunct/>
              <w:bidi w:val="0"/>
              <w:ind w:firstLine="3840" w:firstLineChars="1600"/>
              <w:jc w:val="both"/>
              <w:rPr>
                <w:rFonts w:ascii="Times New Roman" w:hAnsi="Times New Roman" w:eastAsia="仿宋_GB2312" w:cs="Times New Roman"/>
                <w:color w:val="000000" w:themeColor="text1"/>
                <w:sz w:val="24"/>
                <w:szCs w:val="24"/>
                <w:u w:val="none"/>
                <w14:textFill>
                  <w14:solidFill>
                    <w14:schemeClr w14:val="tx1"/>
                  </w14:solidFill>
                </w14:textFill>
              </w:rPr>
            </w:pPr>
          </w:p>
          <w:p>
            <w:pPr>
              <w:pageBreakBefore w:val="0"/>
              <w:kinsoku/>
              <w:wordWrap/>
              <w:topLinePunct/>
              <w:bidi w:val="0"/>
              <w:ind w:firstLine="3840" w:firstLineChars="1600"/>
              <w:jc w:val="both"/>
              <w:rPr>
                <w:rFonts w:ascii="Times New Roman" w:hAnsi="Times New Roman" w:eastAsia="仿宋_GB2312" w:cs="Times New Roman"/>
                <w:color w:val="000000" w:themeColor="text1"/>
                <w:sz w:val="24"/>
                <w:szCs w:val="24"/>
                <w:u w:val="none"/>
                <w14:textFill>
                  <w14:solidFill>
                    <w14:schemeClr w14:val="tx1"/>
                  </w14:solidFill>
                </w14:textFill>
              </w:rPr>
            </w:pPr>
          </w:p>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1462" w:type="dxa"/>
            <w:gridSpan w:val="2"/>
          </w:tcPr>
          <w:p>
            <w:pPr>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tc>
        <w:tc>
          <w:tcPr>
            <w:tcW w:w="4055" w:type="dxa"/>
            <w:gridSpan w:val="4"/>
          </w:tcPr>
          <w:p>
            <w:pPr>
              <w:pageBreakBefore w:val="0"/>
              <w:kinsoku/>
              <w:wordWrap/>
              <w:topLinePunct/>
              <w:bidi w:val="0"/>
              <w:ind w:left="718" w:leftChars="342" w:firstLine="4800" w:firstLineChars="20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签</w:t>
            </w:r>
          </w:p>
          <w:p>
            <w:pPr>
              <w:pageBreakBefore w:val="0"/>
              <w:kinsoku/>
              <w:wordWrap/>
              <w:topLinePunct/>
              <w:bidi w:val="0"/>
              <w:ind w:left="718" w:leftChars="342" w:firstLine="4800" w:firstLineChars="20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p>
            <w:pPr>
              <w:pageBreakBefore w:val="0"/>
              <w:kinsoku/>
              <w:wordWrap/>
              <w:topLinePunct/>
              <w:bidi w:val="0"/>
              <w:ind w:left="1676" w:leftChars="798" w:firstLine="3840" w:firstLineChars="1600"/>
              <w:jc w:val="both"/>
              <w:rPr>
                <w:rFonts w:ascii="Times New Roman" w:hAnsi="Times New Roman" w:eastAsia="仿宋_GB2312" w:cs="Times New Roman"/>
                <w:color w:val="000000" w:themeColor="text1"/>
                <w:sz w:val="24"/>
                <w:szCs w:val="24"/>
                <w:u w:val="none"/>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签   </w:t>
            </w:r>
            <w:r>
              <w:rPr>
                <w:rFonts w:ascii="Times New Roman" w:hAnsi="Times New Roman" w:eastAsia="仿宋_GB2312" w:cs="Times New Roman"/>
                <w:color w:val="000000" w:themeColor="text1"/>
                <w:sz w:val="24"/>
                <w:szCs w:val="24"/>
                <w:u w:val="none"/>
                <w14:textFill>
                  <w14:solidFill>
                    <w14:schemeClr w14:val="tx1"/>
                  </w14:solidFill>
                </w14:textFill>
              </w:rPr>
              <w:t>章</w:t>
            </w:r>
          </w:p>
          <w:p>
            <w:pPr>
              <w:pStyle w:val="2"/>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14:textFill>
                  <w14:solidFill>
                    <w14:schemeClr w14:val="tx1"/>
                  </w14:solidFill>
                </w14:textFill>
              </w:rPr>
              <w:t>年    月    日</w:t>
            </w:r>
          </w:p>
        </w:tc>
        <w:tc>
          <w:tcPr>
            <w:tcW w:w="3508" w:type="dxa"/>
          </w:tcPr>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p>
            <w:pPr>
              <w:pageBreakBefore w:val="0"/>
              <w:kinsoku/>
              <w:wordWrap/>
              <w:topLinePunct/>
              <w:bidi w:val="0"/>
              <w:ind w:firstLine="480" w:firstLineChars="2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p>
          <w:p>
            <w:pPr>
              <w:pageBreakBefore w:val="0"/>
              <w:kinsoku/>
              <w:wordWrap/>
              <w:topLinePunct/>
              <w:bidi w:val="0"/>
              <w:ind w:firstLine="720" w:firstLineChars="30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财政部门意见</w:t>
            </w:r>
          </w:p>
        </w:tc>
        <w:tc>
          <w:tcPr>
            <w:tcW w:w="3255" w:type="dxa"/>
            <w:gridSpan w:val="2"/>
          </w:tcPr>
          <w:p>
            <w:pPr>
              <w:pageBreakBefore w:val="0"/>
              <w:kinsoku/>
              <w:wordWrap/>
              <w:topLinePunct/>
              <w:bidi w:val="0"/>
              <w:ind w:firstLine="5520" w:firstLineChars="2300"/>
              <w:jc w:val="both"/>
              <w:rPr>
                <w:rFonts w:ascii="Times New Roman" w:hAnsi="Times New Roman" w:eastAsia="仿宋_GB2312" w:cs="Times New Roman"/>
                <w:color w:val="000000" w:themeColor="text1"/>
                <w:sz w:val="24"/>
                <w:szCs w:val="24"/>
                <w:u w:val="none"/>
                <w14:textFill>
                  <w14:solidFill>
                    <w14:schemeClr w14:val="tx1"/>
                  </w14:solidFill>
                </w14:textFill>
              </w:rPr>
            </w:pPr>
            <w:r>
              <w:rPr>
                <w:rFonts w:ascii="Times New Roman" w:hAnsi="Times New Roman" w:eastAsia="仿宋_GB2312" w:cs="Times New Roman"/>
                <w:color w:val="000000" w:themeColor="text1"/>
                <w:sz w:val="24"/>
                <w:szCs w:val="24"/>
                <w:u w:val="none"/>
                <w14:textFill>
                  <w14:solidFill>
                    <w14:schemeClr w14:val="tx1"/>
                  </w14:solidFill>
                </w14:textFill>
              </w:rPr>
              <w:t xml:space="preserve">签  </w:t>
            </w:r>
          </w:p>
          <w:p>
            <w:pPr>
              <w:pageBreakBefore w:val="0"/>
              <w:kinsoku/>
              <w:wordWrap/>
              <w:topLinePunct/>
              <w:bidi w:val="0"/>
              <w:ind w:left="1197" w:leftChars="570" w:firstLine="4320" w:firstLineChars="1800"/>
              <w:jc w:val="both"/>
              <w:rPr>
                <w:rFonts w:ascii="Times New Roman" w:hAnsi="Times New Roman" w:eastAsia="仿宋_GB2312" w:cs="Times New Roman"/>
                <w:color w:val="000000" w:themeColor="text1"/>
                <w:sz w:val="24"/>
                <w:szCs w:val="24"/>
                <w:u w:val="none"/>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签   </w:t>
            </w:r>
            <w:r>
              <w:rPr>
                <w:rFonts w:ascii="Times New Roman" w:hAnsi="Times New Roman" w:eastAsia="仿宋_GB2312" w:cs="Times New Roman"/>
                <w:color w:val="000000" w:themeColor="text1"/>
                <w:sz w:val="24"/>
                <w:szCs w:val="24"/>
                <w:u w:val="none"/>
                <w14:textFill>
                  <w14:solidFill>
                    <w14:schemeClr w14:val="tx1"/>
                  </w14:solidFill>
                </w14:textFill>
              </w:rPr>
              <w:t>章</w:t>
            </w:r>
          </w:p>
          <w:p>
            <w:pPr>
              <w:pStyle w:val="2"/>
              <w:pageBreakBefore w:val="0"/>
              <w:kinsoku/>
              <w:wordWrap/>
              <w:topLinePunct/>
              <w:bidi w:val="0"/>
              <w:jc w:val="both"/>
              <w:rPr>
                <w:rFonts w:ascii="Times New Roman" w:hAnsi="Times New Roman" w:eastAsia="仿宋_GB2312" w:cs="Times New Roman"/>
                <w:color w:val="000000" w:themeColor="text1"/>
                <w:sz w:val="24"/>
                <w:szCs w:val="24"/>
                <w:u w:val="none"/>
                <w14:textFill>
                  <w14:solidFill>
                    <w14:schemeClr w14:val="tx1"/>
                  </w14:solidFill>
                </w14:textFill>
              </w:rPr>
            </w:pPr>
          </w:p>
          <w:p>
            <w:pPr>
              <w:pageBreakBefore w:val="0"/>
              <w:kinsoku/>
              <w:wordWrap/>
              <w:topLinePunct/>
              <w:bidi w:val="0"/>
              <w:jc w:val="both"/>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14:textFill>
                  <w14:solidFill>
                    <w14:schemeClr w14:val="tx1"/>
                  </w14:solidFill>
                </w14:textFill>
              </w:rPr>
              <w:t>年    月    日</w:t>
            </w:r>
          </w:p>
        </w:tc>
      </w:tr>
    </w:tbl>
    <w:p>
      <w:pPr>
        <w:keepNext w:val="0"/>
        <w:keepLines w:val="0"/>
        <w:pageBreakBefore w:val="0"/>
        <w:widowControl/>
        <w:kinsoku/>
        <w:wordWrap/>
        <w:overflowPunct/>
        <w:topLinePunct/>
        <w:autoSpaceDE w:val="0"/>
        <w:autoSpaceDN w:val="0"/>
        <w:bidi w:val="0"/>
        <w:adjustRightInd w:val="0"/>
        <w:snapToGrid w:val="0"/>
        <w:spacing w:line="560" w:lineRule="exact"/>
        <w:jc w:val="both"/>
        <w:textAlignment w:val="baseline"/>
        <w:rPr>
          <w:rFonts w:ascii="Times New Roman" w:hAnsi="Times New Roman" w:eastAsia="仿宋_GB2312" w:cs="Times New Roman"/>
          <w:color w:val="000000" w:themeColor="text1"/>
          <w:sz w:val="24"/>
          <w:szCs w:val="24"/>
          <w:u w:val="none"/>
          <w:lang w:eastAsia="zh-CN"/>
          <w14:textFill>
            <w14:solidFill>
              <w14:schemeClr w14:val="tx1"/>
            </w14:solidFill>
          </w14:textFill>
        </w:rPr>
      </w:pPr>
      <w:r>
        <w:rPr>
          <w:rFonts w:ascii="Times New Roman" w:hAnsi="Times New Roman" w:eastAsia="仿宋_GB2312" w:cs="Times New Roman"/>
          <w:color w:val="000000" w:themeColor="text1"/>
          <w:sz w:val="32"/>
          <w:szCs w:val="32"/>
          <w:u w:val="none"/>
          <w:lang w:eastAsia="zh-CN"/>
          <w14:textFill>
            <w14:solidFill>
              <w14:schemeClr w14:val="tx1"/>
            </w14:solidFill>
          </w14:textFill>
        </w:rPr>
        <w:t xml:space="preserve">  ______________</w:t>
      </w:r>
      <w:r>
        <w:rPr>
          <w:rFonts w:ascii="Times New Roman" w:hAnsi="Times New Roman" w:eastAsia="仿宋_GB2312" w:cs="Times New Roman"/>
          <w:color w:val="000000" w:themeColor="text1"/>
          <w:sz w:val="24"/>
          <w:szCs w:val="24"/>
          <w:u w:val="none"/>
          <w:lang w:eastAsia="zh-CN"/>
          <w14:textFill>
            <w14:solidFill>
              <w14:schemeClr w14:val="tx1"/>
            </w14:solidFill>
          </w14:textFill>
        </w:rPr>
        <w:t>县（市、区）</w:t>
      </w:r>
      <w:r>
        <w:rPr>
          <w:rFonts w:hint="eastAsia" w:ascii="Times New Roman" w:hAnsi="Times New Roman" w:eastAsia="仿宋_GB2312" w:cs="Times New Roman"/>
          <w:color w:val="000000" w:themeColor="text1"/>
          <w:sz w:val="24"/>
          <w:szCs w:val="24"/>
          <w:u w:val="non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u w:val="non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u w:val="non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lang w:eastAsia="zh-CN"/>
          <w14:textFill>
            <w14:solidFill>
              <w14:schemeClr w14:val="tx1"/>
            </w14:solidFill>
          </w14:textFill>
        </w:rPr>
        <w:t xml:space="preserve">   </w:t>
      </w:r>
      <w:r>
        <w:rPr>
          <w:rFonts w:ascii="Times New Roman" w:hAnsi="Times New Roman" w:eastAsia="仿宋_GB2312" w:cs="Times New Roman"/>
          <w:color w:val="000000" w:themeColor="text1"/>
          <w:sz w:val="24"/>
          <w:szCs w:val="24"/>
          <w:u w:val="none"/>
          <w14:textFill>
            <w14:solidFill>
              <w14:schemeClr w14:val="tx1"/>
            </w14:solidFill>
          </w14:textFill>
        </w:rPr>
        <w:t>年    月    日</w:t>
      </w:r>
    </w:p>
    <w:p>
      <w:pPr>
        <w:pageBreakBefore w:val="0"/>
        <w:kinsoku/>
        <w:wordWrap/>
        <w:topLinePunct/>
        <w:autoSpaceDE/>
        <w:autoSpaceDN/>
        <w:bidi w:val="0"/>
        <w:adjustRightInd/>
        <w:snapToGrid/>
        <w:spacing w:line="660" w:lineRule="exact"/>
        <w:ind w:right="-210" w:rightChars="-100"/>
        <w:jc w:val="both"/>
        <w:textAlignment w:val="auto"/>
        <w:rPr>
          <w:rFonts w:ascii="Times New Roman" w:hAnsi="Times New Roman" w:cs="Times New Roman" w:eastAsiaTheme="majorEastAsia"/>
          <w:color w:val="000000" w:themeColor="text1"/>
          <w:sz w:val="24"/>
          <w:szCs w:val="24"/>
          <w:u w:val="none"/>
          <w:lang w:eastAsia="zh-CN"/>
          <w14:textFill>
            <w14:solidFill>
              <w14:schemeClr w14:val="tx1"/>
            </w14:solidFill>
          </w14:textFill>
        </w:rPr>
        <w:sectPr>
          <w:footerReference r:id="rId5" w:type="default"/>
          <w:pgSz w:w="16838" w:h="11906" w:orient="landscape"/>
          <w:pgMar w:top="1587" w:right="1701" w:bottom="1417" w:left="1474" w:header="0" w:footer="1304" w:gutter="0"/>
          <w:pgNumType w:fmt="decimal"/>
          <w:cols w:space="720" w:num="1"/>
          <w:docGrid w:linePitch="286" w:charSpace="0"/>
        </w:sect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3"/>
        <w:rPr>
          <w:lang w:eastAsia="zh-CN"/>
        </w:rPr>
      </w:pPr>
    </w:p>
    <w:p>
      <w:pPr>
        <w:rPr>
          <w:lang w:eastAsia="zh-CN"/>
        </w:rPr>
      </w:pPr>
    </w:p>
    <w:p>
      <w:pPr>
        <w:pStyle w:val="2"/>
        <w:rPr>
          <w:lang w:eastAsia="zh-CN"/>
        </w:rPr>
      </w:pPr>
    </w:p>
    <w:p>
      <w:pPr>
        <w:pStyle w:val="2"/>
        <w:rPr>
          <w:lang w:eastAsia="zh-CN"/>
        </w:rPr>
      </w:pPr>
    </w:p>
    <w:p>
      <w:pPr>
        <w:pStyle w:val="3"/>
        <w:rPr>
          <w:lang w:eastAsia="zh-CN"/>
        </w:rPr>
      </w:pPr>
    </w:p>
    <w:p>
      <w:pPr>
        <w:rPr>
          <w:lang w:eastAsia="zh-CN"/>
        </w:rPr>
      </w:pPr>
    </w:p>
    <w:p>
      <w:pPr>
        <w:widowControl w:val="0"/>
        <w:kinsoku/>
        <w:topLinePunct/>
        <w:autoSpaceDE/>
        <w:autoSpaceDN/>
        <w:adjustRightInd/>
        <w:snapToGrid/>
        <w:spacing w:line="600" w:lineRule="exact"/>
        <w:jc w:val="both"/>
        <w:textAlignment w:val="auto"/>
        <w:rPr>
          <w:rFonts w:ascii="Times New Roman" w:hAnsi="Times New Roman" w:eastAsia="仿宋_GB2312" w:cs="Times New Roman"/>
          <w:snapToGrid/>
          <w:kern w:val="2"/>
          <w:szCs w:val="24"/>
          <w:lang w:eastAsia="zh-CN"/>
        </w:rPr>
      </w:pPr>
    </w:p>
    <w:p>
      <w:pPr>
        <w:widowControl/>
        <w:pBdr>
          <w:top w:val="single" w:color="000000" w:sz="6" w:space="1"/>
          <w:bottom w:val="single" w:color="000000" w:sz="6" w:space="4"/>
        </w:pBdr>
        <w:kinsoku/>
        <w:autoSpaceDE/>
        <w:autoSpaceDN/>
        <w:adjustRightInd/>
        <w:snapToGrid/>
        <w:spacing w:line="560" w:lineRule="exact"/>
        <w:ind w:firstLine="280" w:firstLineChars="100"/>
        <w:jc w:val="left"/>
        <w:textAlignment w:val="auto"/>
        <w:rPr>
          <w:lang w:eastAsia="zh-CN"/>
        </w:rPr>
      </w:pPr>
      <w:r>
        <w:rPr>
          <w:rFonts w:hint="eastAsia" w:ascii="仿宋_GB2312" w:hAnsi="Times New Roman" w:eastAsia="仿宋_GB2312" w:cs="Times New Roman"/>
          <w:snapToGrid/>
          <w:kern w:val="0"/>
          <w:sz w:val="28"/>
          <w:szCs w:val="28"/>
          <w:lang w:eastAsia="zh-CN"/>
        </w:rPr>
        <w:t xml:space="preserve">吉林省人力资源和社会保障厅办公室  </w:t>
      </w:r>
      <w:r>
        <w:rPr>
          <w:rFonts w:hint="eastAsia" w:ascii="仿宋_GB2312" w:hAnsi="Times New Roman" w:eastAsia="仿宋_GB2312" w:cs="Times New Roman"/>
          <w:snapToGrid/>
          <w:kern w:val="0"/>
          <w:sz w:val="28"/>
          <w:szCs w:val="28"/>
          <w:lang w:val="en-US" w:eastAsia="zh-CN"/>
        </w:rPr>
        <w:t xml:space="preserve">      </w:t>
      </w:r>
      <w:r>
        <w:rPr>
          <w:rFonts w:hint="eastAsia" w:ascii="仿宋_GB2312" w:hAnsi="Times New Roman" w:eastAsia="仿宋_GB2312" w:cs="Times New Roman"/>
          <w:snapToGrid/>
          <w:kern w:val="0"/>
          <w:sz w:val="28"/>
          <w:szCs w:val="28"/>
          <w:lang w:eastAsia="zh-CN"/>
        </w:rPr>
        <w:t>202</w:t>
      </w:r>
      <w:r>
        <w:rPr>
          <w:rFonts w:hint="eastAsia" w:ascii="仿宋_GB2312" w:hAnsi="Times New Roman" w:eastAsia="仿宋_GB2312" w:cs="Times New Roman"/>
          <w:snapToGrid/>
          <w:kern w:val="0"/>
          <w:sz w:val="28"/>
          <w:szCs w:val="28"/>
          <w:lang w:val="en-US" w:eastAsia="zh-CN"/>
        </w:rPr>
        <w:t>4</w:t>
      </w:r>
      <w:r>
        <w:rPr>
          <w:rFonts w:hint="eastAsia" w:ascii="仿宋_GB2312" w:hAnsi="Times New Roman" w:eastAsia="仿宋_GB2312" w:cs="Times New Roman"/>
          <w:snapToGrid/>
          <w:kern w:val="0"/>
          <w:sz w:val="28"/>
          <w:szCs w:val="28"/>
          <w:lang w:eastAsia="zh-CN"/>
        </w:rPr>
        <w:t>年</w:t>
      </w:r>
      <w:r>
        <w:rPr>
          <w:rFonts w:hint="eastAsia" w:ascii="仿宋_GB2312" w:hAnsi="Times New Roman" w:eastAsia="仿宋_GB2312" w:cs="Times New Roman"/>
          <w:snapToGrid/>
          <w:kern w:val="0"/>
          <w:sz w:val="28"/>
          <w:szCs w:val="28"/>
          <w:lang w:val="en-US" w:eastAsia="zh-CN"/>
        </w:rPr>
        <w:t>7</w:t>
      </w:r>
      <w:r>
        <w:rPr>
          <w:rFonts w:hint="eastAsia" w:ascii="仿宋_GB2312" w:hAnsi="Times New Roman" w:eastAsia="仿宋_GB2312" w:cs="Times New Roman"/>
          <w:snapToGrid/>
          <w:kern w:val="0"/>
          <w:sz w:val="28"/>
          <w:szCs w:val="28"/>
          <w:lang w:eastAsia="zh-CN"/>
        </w:rPr>
        <w:t>月</w:t>
      </w:r>
      <w:r>
        <w:rPr>
          <w:rFonts w:hint="eastAsia" w:ascii="仿宋_GB2312" w:hAnsi="Times New Roman" w:eastAsia="仿宋_GB2312" w:cs="Times New Roman"/>
          <w:snapToGrid/>
          <w:kern w:val="0"/>
          <w:sz w:val="28"/>
          <w:szCs w:val="28"/>
          <w:lang w:val="en-US" w:eastAsia="zh-CN"/>
        </w:rPr>
        <w:t>25</w:t>
      </w:r>
      <w:r>
        <w:rPr>
          <w:rFonts w:hint="eastAsia" w:ascii="仿宋_GB2312" w:hAnsi="Times New Roman" w:eastAsia="仿宋_GB2312" w:cs="Times New Roman"/>
          <w:snapToGrid/>
          <w:kern w:val="0"/>
          <w:sz w:val="28"/>
          <w:szCs w:val="28"/>
          <w:lang w:eastAsia="zh-CN"/>
        </w:rPr>
        <w:t>日印发</w:t>
      </w:r>
    </w:p>
    <w:sectPr>
      <w:pgSz w:w="11906" w:h="16838"/>
      <w:pgMar w:top="1701" w:right="1417" w:bottom="1474" w:left="1587" w:header="0" w:footer="1304" w:gutter="0"/>
      <w:pgNumType w:fmt="decimal"/>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03" w:usb1="2BDF3C10" w:usb2="00000016" w:usb3="00000000" w:csb0="602E0107"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xMDlhMDNmYmU0MGI4NDkzYjljMjc2ODcwYzdkMTgifQ=="/>
  </w:docVars>
  <w:rsids>
    <w:rsidRoot w:val="00CC17E0"/>
    <w:rsid w:val="00021C53"/>
    <w:rsid w:val="000438F7"/>
    <w:rsid w:val="00062659"/>
    <w:rsid w:val="00074494"/>
    <w:rsid w:val="000B6412"/>
    <w:rsid w:val="000E7F9A"/>
    <w:rsid w:val="00112A54"/>
    <w:rsid w:val="00112E77"/>
    <w:rsid w:val="00113A09"/>
    <w:rsid w:val="001441F5"/>
    <w:rsid w:val="0015447E"/>
    <w:rsid w:val="00167171"/>
    <w:rsid w:val="0017595E"/>
    <w:rsid w:val="001A1EF9"/>
    <w:rsid w:val="001B7D34"/>
    <w:rsid w:val="001D3374"/>
    <w:rsid w:val="001E3BCA"/>
    <w:rsid w:val="00210749"/>
    <w:rsid w:val="002552C4"/>
    <w:rsid w:val="00290637"/>
    <w:rsid w:val="002947E1"/>
    <w:rsid w:val="002A0444"/>
    <w:rsid w:val="002A2984"/>
    <w:rsid w:val="002B2A0D"/>
    <w:rsid w:val="002C21EF"/>
    <w:rsid w:val="002F7C8D"/>
    <w:rsid w:val="003028B7"/>
    <w:rsid w:val="0032725E"/>
    <w:rsid w:val="00327468"/>
    <w:rsid w:val="00335215"/>
    <w:rsid w:val="00367383"/>
    <w:rsid w:val="00383E9F"/>
    <w:rsid w:val="003A2C64"/>
    <w:rsid w:val="003B460A"/>
    <w:rsid w:val="003B66C2"/>
    <w:rsid w:val="003D35F2"/>
    <w:rsid w:val="003D7843"/>
    <w:rsid w:val="003F51D3"/>
    <w:rsid w:val="004013F1"/>
    <w:rsid w:val="00420401"/>
    <w:rsid w:val="00426A8A"/>
    <w:rsid w:val="0043470D"/>
    <w:rsid w:val="004553AA"/>
    <w:rsid w:val="00462E30"/>
    <w:rsid w:val="00463C97"/>
    <w:rsid w:val="00470090"/>
    <w:rsid w:val="00475C3C"/>
    <w:rsid w:val="004849EE"/>
    <w:rsid w:val="004A5A12"/>
    <w:rsid w:val="004E0FA0"/>
    <w:rsid w:val="004E6DF4"/>
    <w:rsid w:val="0053770F"/>
    <w:rsid w:val="005533C6"/>
    <w:rsid w:val="005E5C80"/>
    <w:rsid w:val="00633DA8"/>
    <w:rsid w:val="006446C9"/>
    <w:rsid w:val="0064785F"/>
    <w:rsid w:val="00650F7E"/>
    <w:rsid w:val="00671741"/>
    <w:rsid w:val="006B022E"/>
    <w:rsid w:val="006B0791"/>
    <w:rsid w:val="006D702E"/>
    <w:rsid w:val="006F13B2"/>
    <w:rsid w:val="006F2DB4"/>
    <w:rsid w:val="006F7771"/>
    <w:rsid w:val="007414A7"/>
    <w:rsid w:val="00742DA8"/>
    <w:rsid w:val="0075194C"/>
    <w:rsid w:val="0076596B"/>
    <w:rsid w:val="00784149"/>
    <w:rsid w:val="00790C58"/>
    <w:rsid w:val="00796FBA"/>
    <w:rsid w:val="007C181E"/>
    <w:rsid w:val="007C4972"/>
    <w:rsid w:val="007C7CC7"/>
    <w:rsid w:val="007F3B62"/>
    <w:rsid w:val="007F54C8"/>
    <w:rsid w:val="00802A70"/>
    <w:rsid w:val="00816B1E"/>
    <w:rsid w:val="00891AE6"/>
    <w:rsid w:val="008A12C7"/>
    <w:rsid w:val="008B7049"/>
    <w:rsid w:val="008C0A50"/>
    <w:rsid w:val="008D15E6"/>
    <w:rsid w:val="008D1908"/>
    <w:rsid w:val="008E7657"/>
    <w:rsid w:val="008F2B4E"/>
    <w:rsid w:val="00946855"/>
    <w:rsid w:val="009753E4"/>
    <w:rsid w:val="009761A4"/>
    <w:rsid w:val="009807CB"/>
    <w:rsid w:val="009920C3"/>
    <w:rsid w:val="009930F0"/>
    <w:rsid w:val="009B0D5D"/>
    <w:rsid w:val="009D0797"/>
    <w:rsid w:val="009E53E1"/>
    <w:rsid w:val="009E70F5"/>
    <w:rsid w:val="00A03FF4"/>
    <w:rsid w:val="00A115D9"/>
    <w:rsid w:val="00A3345C"/>
    <w:rsid w:val="00A449CA"/>
    <w:rsid w:val="00A50B91"/>
    <w:rsid w:val="00A61406"/>
    <w:rsid w:val="00A671E9"/>
    <w:rsid w:val="00B6459C"/>
    <w:rsid w:val="00B80CAB"/>
    <w:rsid w:val="00BC0E05"/>
    <w:rsid w:val="00BC45BC"/>
    <w:rsid w:val="00BC70F2"/>
    <w:rsid w:val="00BD0E14"/>
    <w:rsid w:val="00C1530C"/>
    <w:rsid w:val="00C20420"/>
    <w:rsid w:val="00C20985"/>
    <w:rsid w:val="00C32F48"/>
    <w:rsid w:val="00C37DBD"/>
    <w:rsid w:val="00C37ED7"/>
    <w:rsid w:val="00C82957"/>
    <w:rsid w:val="00CA4ADD"/>
    <w:rsid w:val="00CA7798"/>
    <w:rsid w:val="00CC17E0"/>
    <w:rsid w:val="00CE38AF"/>
    <w:rsid w:val="00D124FE"/>
    <w:rsid w:val="00D652AB"/>
    <w:rsid w:val="00D72B16"/>
    <w:rsid w:val="00D9637F"/>
    <w:rsid w:val="00DD5F0E"/>
    <w:rsid w:val="00DF4DAC"/>
    <w:rsid w:val="00DF6B9E"/>
    <w:rsid w:val="00E06CAB"/>
    <w:rsid w:val="00E24969"/>
    <w:rsid w:val="00E34A69"/>
    <w:rsid w:val="00E449D2"/>
    <w:rsid w:val="00E93482"/>
    <w:rsid w:val="00EB2041"/>
    <w:rsid w:val="00ED0BCB"/>
    <w:rsid w:val="00ED113B"/>
    <w:rsid w:val="00EF5944"/>
    <w:rsid w:val="00F004B2"/>
    <w:rsid w:val="00F23555"/>
    <w:rsid w:val="00F443F0"/>
    <w:rsid w:val="00F6686A"/>
    <w:rsid w:val="00F66CD9"/>
    <w:rsid w:val="00F75F94"/>
    <w:rsid w:val="00FA22E3"/>
    <w:rsid w:val="00FA380F"/>
    <w:rsid w:val="00FA5484"/>
    <w:rsid w:val="00FB6BFD"/>
    <w:rsid w:val="00FC5807"/>
    <w:rsid w:val="00FC7CCB"/>
    <w:rsid w:val="00FD1968"/>
    <w:rsid w:val="00FE24AE"/>
    <w:rsid w:val="00FF4A36"/>
    <w:rsid w:val="01141165"/>
    <w:rsid w:val="024617F2"/>
    <w:rsid w:val="03200295"/>
    <w:rsid w:val="0328714A"/>
    <w:rsid w:val="040A5D05"/>
    <w:rsid w:val="04ED064B"/>
    <w:rsid w:val="05B55DC1"/>
    <w:rsid w:val="093D3223"/>
    <w:rsid w:val="09D5345C"/>
    <w:rsid w:val="0A7D28AF"/>
    <w:rsid w:val="0A98158C"/>
    <w:rsid w:val="0C5E3BDC"/>
    <w:rsid w:val="0CBA024B"/>
    <w:rsid w:val="0D19047D"/>
    <w:rsid w:val="0D4C7ED9"/>
    <w:rsid w:val="0D6B29CB"/>
    <w:rsid w:val="0E083E00"/>
    <w:rsid w:val="0E422B0F"/>
    <w:rsid w:val="0F0547E3"/>
    <w:rsid w:val="0F1D3CFD"/>
    <w:rsid w:val="0FA22032"/>
    <w:rsid w:val="10525806"/>
    <w:rsid w:val="106043C7"/>
    <w:rsid w:val="10914580"/>
    <w:rsid w:val="114C04A7"/>
    <w:rsid w:val="12644C89"/>
    <w:rsid w:val="12F140A3"/>
    <w:rsid w:val="13B32A60"/>
    <w:rsid w:val="15EC04AB"/>
    <w:rsid w:val="16F07B27"/>
    <w:rsid w:val="17237EFC"/>
    <w:rsid w:val="17583583"/>
    <w:rsid w:val="1796247C"/>
    <w:rsid w:val="17BF5E77"/>
    <w:rsid w:val="17E51656"/>
    <w:rsid w:val="183F7BC1"/>
    <w:rsid w:val="196B3E30"/>
    <w:rsid w:val="19BF0ED5"/>
    <w:rsid w:val="19E10F65"/>
    <w:rsid w:val="1A0E6C42"/>
    <w:rsid w:val="1A495ECC"/>
    <w:rsid w:val="1AE41750"/>
    <w:rsid w:val="1B46065D"/>
    <w:rsid w:val="1BB76E65"/>
    <w:rsid w:val="1BFFF3A8"/>
    <w:rsid w:val="1C5A0D28"/>
    <w:rsid w:val="1C6635DD"/>
    <w:rsid w:val="1D1A1985"/>
    <w:rsid w:val="1DF25880"/>
    <w:rsid w:val="1DF919B7"/>
    <w:rsid w:val="1E29229C"/>
    <w:rsid w:val="1F3F33F9"/>
    <w:rsid w:val="1F3F493C"/>
    <w:rsid w:val="202C6073"/>
    <w:rsid w:val="209244B7"/>
    <w:rsid w:val="20FF227B"/>
    <w:rsid w:val="218D7757"/>
    <w:rsid w:val="21F064B7"/>
    <w:rsid w:val="22645352"/>
    <w:rsid w:val="22873A35"/>
    <w:rsid w:val="22C203C0"/>
    <w:rsid w:val="22F66AB7"/>
    <w:rsid w:val="22FF181D"/>
    <w:rsid w:val="23957A8C"/>
    <w:rsid w:val="23B720F8"/>
    <w:rsid w:val="244F2331"/>
    <w:rsid w:val="25513E86"/>
    <w:rsid w:val="25B866A0"/>
    <w:rsid w:val="25CF53CF"/>
    <w:rsid w:val="25E62821"/>
    <w:rsid w:val="28A16ED3"/>
    <w:rsid w:val="28D15A0A"/>
    <w:rsid w:val="29A420CC"/>
    <w:rsid w:val="2A0D46E8"/>
    <w:rsid w:val="2B632B65"/>
    <w:rsid w:val="2BFFD486"/>
    <w:rsid w:val="2D320A41"/>
    <w:rsid w:val="2EBBB90A"/>
    <w:rsid w:val="2EE47B19"/>
    <w:rsid w:val="2F732F9F"/>
    <w:rsid w:val="2FC27E7B"/>
    <w:rsid w:val="2FF40230"/>
    <w:rsid w:val="30894E1C"/>
    <w:rsid w:val="30BD4AC6"/>
    <w:rsid w:val="31994BEB"/>
    <w:rsid w:val="32FFB3A4"/>
    <w:rsid w:val="33492641"/>
    <w:rsid w:val="33B3FE6C"/>
    <w:rsid w:val="357E2B55"/>
    <w:rsid w:val="359A1F2E"/>
    <w:rsid w:val="35FF17E3"/>
    <w:rsid w:val="368A71F8"/>
    <w:rsid w:val="36D861B6"/>
    <w:rsid w:val="36F791BE"/>
    <w:rsid w:val="36FD2C1A"/>
    <w:rsid w:val="37751C56"/>
    <w:rsid w:val="38E27111"/>
    <w:rsid w:val="397B23F4"/>
    <w:rsid w:val="397B4693"/>
    <w:rsid w:val="3B4F66CD"/>
    <w:rsid w:val="3B854432"/>
    <w:rsid w:val="3B9E2056"/>
    <w:rsid w:val="3BD056AD"/>
    <w:rsid w:val="3BFD2CC1"/>
    <w:rsid w:val="3BFF2509"/>
    <w:rsid w:val="3C36253B"/>
    <w:rsid w:val="3C51644F"/>
    <w:rsid w:val="3C9FB342"/>
    <w:rsid w:val="3CC01BC6"/>
    <w:rsid w:val="3D378EDE"/>
    <w:rsid w:val="3D3B170B"/>
    <w:rsid w:val="3D7E6CAD"/>
    <w:rsid w:val="3D865585"/>
    <w:rsid w:val="3DFD4730"/>
    <w:rsid w:val="3E67440F"/>
    <w:rsid w:val="3EEC2368"/>
    <w:rsid w:val="3F711AF1"/>
    <w:rsid w:val="3FDF6D69"/>
    <w:rsid w:val="3FE76869"/>
    <w:rsid w:val="3FEC0CC6"/>
    <w:rsid w:val="3FEF664C"/>
    <w:rsid w:val="3FFF20D9"/>
    <w:rsid w:val="3FFF58FF"/>
    <w:rsid w:val="3FFF7204"/>
    <w:rsid w:val="4010754A"/>
    <w:rsid w:val="401B7113"/>
    <w:rsid w:val="41377F7D"/>
    <w:rsid w:val="414842A1"/>
    <w:rsid w:val="41EC0D67"/>
    <w:rsid w:val="437B6009"/>
    <w:rsid w:val="439C056B"/>
    <w:rsid w:val="43FC430F"/>
    <w:rsid w:val="440B13E7"/>
    <w:rsid w:val="441A605F"/>
    <w:rsid w:val="44696F9C"/>
    <w:rsid w:val="44EA2F01"/>
    <w:rsid w:val="451C7BB5"/>
    <w:rsid w:val="45521B7C"/>
    <w:rsid w:val="45B778DE"/>
    <w:rsid w:val="47C702AC"/>
    <w:rsid w:val="4856518C"/>
    <w:rsid w:val="48860628"/>
    <w:rsid w:val="491FD132"/>
    <w:rsid w:val="496A72D5"/>
    <w:rsid w:val="4B201A81"/>
    <w:rsid w:val="4B4F46BC"/>
    <w:rsid w:val="4BDDC9F4"/>
    <w:rsid w:val="4BF52F0E"/>
    <w:rsid w:val="4BFB4678"/>
    <w:rsid w:val="4C5D11DF"/>
    <w:rsid w:val="4CE54D31"/>
    <w:rsid w:val="4D562915"/>
    <w:rsid w:val="4F75B4DB"/>
    <w:rsid w:val="4FEDB9CD"/>
    <w:rsid w:val="501B13B3"/>
    <w:rsid w:val="508036EE"/>
    <w:rsid w:val="50DB36C9"/>
    <w:rsid w:val="50E579F5"/>
    <w:rsid w:val="536A3393"/>
    <w:rsid w:val="53EC2E48"/>
    <w:rsid w:val="56725887"/>
    <w:rsid w:val="56973E57"/>
    <w:rsid w:val="571DA5D6"/>
    <w:rsid w:val="575D15B4"/>
    <w:rsid w:val="5778511F"/>
    <w:rsid w:val="577FBC16"/>
    <w:rsid w:val="577FCE1E"/>
    <w:rsid w:val="57DF986D"/>
    <w:rsid w:val="57EE718F"/>
    <w:rsid w:val="58B32187"/>
    <w:rsid w:val="59941FB8"/>
    <w:rsid w:val="5A8E5C51"/>
    <w:rsid w:val="5A932714"/>
    <w:rsid w:val="5A987886"/>
    <w:rsid w:val="5A9C679A"/>
    <w:rsid w:val="5ADE7C7C"/>
    <w:rsid w:val="5B5C4D58"/>
    <w:rsid w:val="5BFF6D68"/>
    <w:rsid w:val="5BFFC6BF"/>
    <w:rsid w:val="5CF61E2D"/>
    <w:rsid w:val="5DEFA873"/>
    <w:rsid w:val="5DFD5841"/>
    <w:rsid w:val="5E3D2C1E"/>
    <w:rsid w:val="5E7F9EEC"/>
    <w:rsid w:val="5FBA2E0C"/>
    <w:rsid w:val="5FE7F6EF"/>
    <w:rsid w:val="60B77A39"/>
    <w:rsid w:val="611FC4C4"/>
    <w:rsid w:val="61642270"/>
    <w:rsid w:val="6219421A"/>
    <w:rsid w:val="62922E0D"/>
    <w:rsid w:val="631A7ACB"/>
    <w:rsid w:val="63FC2C34"/>
    <w:rsid w:val="642A77A1"/>
    <w:rsid w:val="6484612E"/>
    <w:rsid w:val="65556322"/>
    <w:rsid w:val="66AF3F8D"/>
    <w:rsid w:val="67087D3C"/>
    <w:rsid w:val="67270845"/>
    <w:rsid w:val="67A91325"/>
    <w:rsid w:val="67B012BA"/>
    <w:rsid w:val="67DF1DC1"/>
    <w:rsid w:val="67FFBBAC"/>
    <w:rsid w:val="68721717"/>
    <w:rsid w:val="68994EF5"/>
    <w:rsid w:val="68AB6EB0"/>
    <w:rsid w:val="69847953"/>
    <w:rsid w:val="6A072332"/>
    <w:rsid w:val="6A320743"/>
    <w:rsid w:val="6B7B0533"/>
    <w:rsid w:val="6BF658A8"/>
    <w:rsid w:val="6CC85DA9"/>
    <w:rsid w:val="6CFC91B6"/>
    <w:rsid w:val="6D0151F5"/>
    <w:rsid w:val="6D040C67"/>
    <w:rsid w:val="6D2D20B0"/>
    <w:rsid w:val="6D396CA7"/>
    <w:rsid w:val="6DA700B4"/>
    <w:rsid w:val="6DE7F0FB"/>
    <w:rsid w:val="6E445903"/>
    <w:rsid w:val="6E7EE2B9"/>
    <w:rsid w:val="6E7F3722"/>
    <w:rsid w:val="6ED366D3"/>
    <w:rsid w:val="6F4CC671"/>
    <w:rsid w:val="6F9B3B4E"/>
    <w:rsid w:val="6FFE831D"/>
    <w:rsid w:val="70116BE1"/>
    <w:rsid w:val="701632CF"/>
    <w:rsid w:val="709D579F"/>
    <w:rsid w:val="70C15C9D"/>
    <w:rsid w:val="727A2772"/>
    <w:rsid w:val="72DF7863"/>
    <w:rsid w:val="72E27499"/>
    <w:rsid w:val="737FB4A5"/>
    <w:rsid w:val="73B9DBA6"/>
    <w:rsid w:val="73BF9B84"/>
    <w:rsid w:val="74754B28"/>
    <w:rsid w:val="74786307"/>
    <w:rsid w:val="750B533F"/>
    <w:rsid w:val="754442A3"/>
    <w:rsid w:val="755D707D"/>
    <w:rsid w:val="75BBC6DD"/>
    <w:rsid w:val="75D25EEA"/>
    <w:rsid w:val="75D31135"/>
    <w:rsid w:val="76B56D56"/>
    <w:rsid w:val="76FBABDB"/>
    <w:rsid w:val="77275DC2"/>
    <w:rsid w:val="77292A1C"/>
    <w:rsid w:val="773D3837"/>
    <w:rsid w:val="775F5380"/>
    <w:rsid w:val="775F82E0"/>
    <w:rsid w:val="777F55EC"/>
    <w:rsid w:val="77A7DDD5"/>
    <w:rsid w:val="77AFFC7E"/>
    <w:rsid w:val="77F72376"/>
    <w:rsid w:val="77F9150C"/>
    <w:rsid w:val="77FF8106"/>
    <w:rsid w:val="78F554E2"/>
    <w:rsid w:val="798B6ADC"/>
    <w:rsid w:val="7A79A1AC"/>
    <w:rsid w:val="7AE1AD58"/>
    <w:rsid w:val="7AF3CA78"/>
    <w:rsid w:val="7AF7E6DB"/>
    <w:rsid w:val="7BDF7986"/>
    <w:rsid w:val="7BFC1D80"/>
    <w:rsid w:val="7C831CEC"/>
    <w:rsid w:val="7CBB7370"/>
    <w:rsid w:val="7CFEED06"/>
    <w:rsid w:val="7D6FA22D"/>
    <w:rsid w:val="7D7B897C"/>
    <w:rsid w:val="7D9046C1"/>
    <w:rsid w:val="7D9F30BF"/>
    <w:rsid w:val="7D9F35F6"/>
    <w:rsid w:val="7DAF5351"/>
    <w:rsid w:val="7DB714FE"/>
    <w:rsid w:val="7DDACEE7"/>
    <w:rsid w:val="7DFBF2CA"/>
    <w:rsid w:val="7DFD5CAB"/>
    <w:rsid w:val="7DFF165C"/>
    <w:rsid w:val="7DFF30E4"/>
    <w:rsid w:val="7E7F30E2"/>
    <w:rsid w:val="7E7F8C58"/>
    <w:rsid w:val="7EDE603D"/>
    <w:rsid w:val="7EFB8CF9"/>
    <w:rsid w:val="7EFF3423"/>
    <w:rsid w:val="7F3CC4CE"/>
    <w:rsid w:val="7F79CA59"/>
    <w:rsid w:val="7F7BEC93"/>
    <w:rsid w:val="7F7F29B2"/>
    <w:rsid w:val="7F7FF67D"/>
    <w:rsid w:val="7F9B9C12"/>
    <w:rsid w:val="7FBBC0B6"/>
    <w:rsid w:val="7FBD8A69"/>
    <w:rsid w:val="7FCA19E0"/>
    <w:rsid w:val="7FDC2637"/>
    <w:rsid w:val="7FDF7005"/>
    <w:rsid w:val="7FFBE214"/>
    <w:rsid w:val="7FFE6535"/>
    <w:rsid w:val="99CDF724"/>
    <w:rsid w:val="9BDFF553"/>
    <w:rsid w:val="9DA33461"/>
    <w:rsid w:val="9DFF77C0"/>
    <w:rsid w:val="9FFE7B0C"/>
    <w:rsid w:val="A5BBCA9E"/>
    <w:rsid w:val="ABBFC419"/>
    <w:rsid w:val="B6B791CA"/>
    <w:rsid w:val="B7795FEB"/>
    <w:rsid w:val="BA3F4222"/>
    <w:rsid w:val="BAAC28A6"/>
    <w:rsid w:val="BAF5DA82"/>
    <w:rsid w:val="BBDEA50E"/>
    <w:rsid w:val="BC3D45EC"/>
    <w:rsid w:val="BCF3C52E"/>
    <w:rsid w:val="BD7DC425"/>
    <w:rsid w:val="BDAFA979"/>
    <w:rsid w:val="BDFF9F76"/>
    <w:rsid w:val="BE708AD0"/>
    <w:rsid w:val="BEDF643C"/>
    <w:rsid w:val="BF277704"/>
    <w:rsid w:val="BF7B38F4"/>
    <w:rsid w:val="BF9FB7F5"/>
    <w:rsid w:val="BFE7D92A"/>
    <w:rsid w:val="BFEF6F52"/>
    <w:rsid w:val="BFF0F11B"/>
    <w:rsid w:val="BFF74339"/>
    <w:rsid w:val="BFFE623B"/>
    <w:rsid w:val="BFFE9CA6"/>
    <w:rsid w:val="BFFF7C36"/>
    <w:rsid w:val="CBFF16D6"/>
    <w:rsid w:val="CEE79FC4"/>
    <w:rsid w:val="CFD7D51E"/>
    <w:rsid w:val="CFE9428B"/>
    <w:rsid w:val="D7FF5887"/>
    <w:rsid w:val="D9EF5678"/>
    <w:rsid w:val="D9FFF413"/>
    <w:rsid w:val="DDBE7F1E"/>
    <w:rsid w:val="DDED08BA"/>
    <w:rsid w:val="DEDE1BE4"/>
    <w:rsid w:val="DF6F0803"/>
    <w:rsid w:val="DFB94C5C"/>
    <w:rsid w:val="DFC6BAE2"/>
    <w:rsid w:val="DFEF7C7B"/>
    <w:rsid w:val="E73FF294"/>
    <w:rsid w:val="E77F7F32"/>
    <w:rsid w:val="EB7A67A4"/>
    <w:rsid w:val="EDA729BA"/>
    <w:rsid w:val="EDFE188C"/>
    <w:rsid w:val="EF5F7636"/>
    <w:rsid w:val="EF670598"/>
    <w:rsid w:val="F37FFA5D"/>
    <w:rsid w:val="F39F62DF"/>
    <w:rsid w:val="F4DF63C1"/>
    <w:rsid w:val="F5B7FEBB"/>
    <w:rsid w:val="F5F71F4D"/>
    <w:rsid w:val="F77D0E2F"/>
    <w:rsid w:val="F7FD8EFA"/>
    <w:rsid w:val="F97778C4"/>
    <w:rsid w:val="F9FF340B"/>
    <w:rsid w:val="F9FF4357"/>
    <w:rsid w:val="FA46C658"/>
    <w:rsid w:val="FB6F7FF3"/>
    <w:rsid w:val="FBCF2271"/>
    <w:rsid w:val="FBDF0495"/>
    <w:rsid w:val="FBEF4675"/>
    <w:rsid w:val="FBFF111E"/>
    <w:rsid w:val="FC8DCCA0"/>
    <w:rsid w:val="FCDFB91E"/>
    <w:rsid w:val="FDCFC4B9"/>
    <w:rsid w:val="FDDCD839"/>
    <w:rsid w:val="FDE67A7A"/>
    <w:rsid w:val="FDF3B82A"/>
    <w:rsid w:val="FDFBA0DC"/>
    <w:rsid w:val="FE7F5461"/>
    <w:rsid w:val="FE9D4D04"/>
    <w:rsid w:val="FEEF8A9A"/>
    <w:rsid w:val="FEF7E544"/>
    <w:rsid w:val="FF4A0F2E"/>
    <w:rsid w:val="FFB79A7A"/>
    <w:rsid w:val="FFBC814F"/>
    <w:rsid w:val="FFCF120B"/>
    <w:rsid w:val="FFDF211E"/>
    <w:rsid w:val="FFDFB00C"/>
    <w:rsid w:val="FFEA30CE"/>
    <w:rsid w:val="FFEF599F"/>
    <w:rsid w:val="FFEFBE1D"/>
    <w:rsid w:val="FFFD062E"/>
    <w:rsid w:val="FFFF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style>
  <w:style w:type="paragraph" w:styleId="3">
    <w:name w:val="toc 2"/>
    <w:basedOn w:val="1"/>
    <w:next w:val="1"/>
    <w:qFormat/>
    <w:uiPriority w:val="0"/>
    <w:pPr>
      <w:ind w:left="420"/>
    </w:pPr>
  </w:style>
  <w:style w:type="paragraph" w:styleId="4">
    <w:name w:val="index 5"/>
    <w:basedOn w:val="1"/>
    <w:next w:val="1"/>
    <w:qFormat/>
    <w:uiPriority w:val="0"/>
    <w:pPr>
      <w:ind w:left="800" w:leftChars="800"/>
    </w:pPr>
  </w:style>
  <w:style w:type="paragraph" w:styleId="5">
    <w:name w:val="annotation text"/>
    <w:basedOn w:val="1"/>
    <w:qFormat/>
    <w:uiPriority w:val="0"/>
  </w:style>
  <w:style w:type="paragraph" w:styleId="6">
    <w:name w:val="Body Text Indent"/>
    <w:basedOn w:val="1"/>
    <w:qFormat/>
    <w:uiPriority w:val="0"/>
    <w:pPr>
      <w:ind w:left="420" w:leftChars="200"/>
    </w:pPr>
  </w:style>
  <w:style w:type="paragraph" w:styleId="7">
    <w:name w:val="footer"/>
    <w:basedOn w:val="1"/>
    <w:next w:val="4"/>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footnote text"/>
    <w:basedOn w:val="1"/>
    <w:next w:val="4"/>
    <w:qFormat/>
    <w:uiPriority w:val="0"/>
    <w:rPr>
      <w:rFonts w:ascii="Calibri" w:hAnsi="Calibri" w:eastAsia="宋体" w:cs="Times New Roman"/>
      <w:sz w:val="18"/>
      <w:szCs w:val="18"/>
    </w:rPr>
  </w:style>
  <w:style w:type="paragraph" w:styleId="10">
    <w:name w:val="Normal (Web)"/>
    <w:basedOn w:val="1"/>
    <w:qFormat/>
    <w:uiPriority w:val="0"/>
    <w:pPr>
      <w:spacing w:before="100" w:beforeAutospacing="1" w:after="100" w:afterAutospacing="1"/>
    </w:pPr>
    <w:rPr>
      <w:rFonts w:cs="Times New Roman"/>
      <w:sz w:val="24"/>
      <w:lang w:eastAsia="zh-CN"/>
    </w:rPr>
  </w:style>
  <w:style w:type="paragraph" w:styleId="11">
    <w:name w:val="Body Text First Indent 2"/>
    <w:basedOn w:val="6"/>
    <w:unhideWhenUsed/>
    <w:qFormat/>
    <w:uiPriority w:val="99"/>
    <w:pPr>
      <w:ind w:firstLine="420" w:firstLineChars="200"/>
    </w:pPr>
    <w:rPr>
      <w:rFonts w:ascii="Calibri" w:hAnsi="Calibri" w:cs="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unhideWhenUsed/>
    <w:qFormat/>
    <w:uiPriority w:val="99"/>
  </w:style>
  <w:style w:type="character" w:styleId="17">
    <w:name w:val="Hyperlink"/>
    <w:basedOn w:val="14"/>
    <w:qFormat/>
    <w:uiPriority w:val="0"/>
    <w:rPr>
      <w:color w:val="0000FF"/>
      <w:u w:val="single"/>
    </w:rPr>
  </w:style>
  <w:style w:type="paragraph" w:customStyle="1" w:styleId="18">
    <w:name w:val="样式 正文11 + 首行缩进:  2 字符"/>
    <w:qFormat/>
    <w:uiPriority w:val="0"/>
    <w:pPr>
      <w:spacing w:line="500" w:lineRule="exact"/>
      <w:ind w:firstLine="560" w:firstLineChars="200"/>
    </w:pPr>
    <w:rPr>
      <w:rFonts w:ascii="宋体" w:hAnsi="宋体" w:eastAsia="仿宋_GB2312" w:cs="宋体"/>
      <w:color w:val="000000"/>
      <w:kern w:val="2"/>
      <w:sz w:val="32"/>
      <w:szCs w:val="32"/>
      <w:lang w:val="en-US" w:eastAsia="zh-CN"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47"/>
      <w:szCs w:val="47"/>
    </w:rPr>
  </w:style>
  <w:style w:type="character" w:customStyle="1" w:styleId="21">
    <w:name w:val="NormalCharacter"/>
    <w:qFormat/>
    <w:uiPriority w:val="0"/>
    <w:rPr>
      <w:rFonts w:ascii="Calibri" w:hAnsi="Calibri" w:eastAsia="宋体"/>
    </w:rPr>
  </w:style>
  <w:style w:type="paragraph" w:customStyle="1" w:styleId="22">
    <w:name w:val="列表段落1"/>
    <w:basedOn w:val="1"/>
    <w:unhideWhenUsed/>
    <w:qFormat/>
    <w:uiPriority w:val="99"/>
    <w:pPr>
      <w:ind w:firstLine="420" w:firstLineChars="200"/>
    </w:pPr>
  </w:style>
  <w:style w:type="paragraph" w:customStyle="1" w:styleId="23">
    <w:name w:val="普通(网站)1"/>
    <w:basedOn w:val="1"/>
    <w:qFormat/>
    <w:uiPriority w:val="0"/>
    <w:pPr>
      <w:spacing w:before="100" w:beforeAutospacing="1" w:after="100" w:afterAutospacing="1"/>
    </w:pPr>
    <w:rPr>
      <w:sz w:val="24"/>
      <w:lang w:eastAsia="zh-CN"/>
    </w:rPr>
  </w:style>
  <w:style w:type="paragraph" w:customStyle="1" w:styleId="24">
    <w:name w:val="列表段落2"/>
    <w:basedOn w:val="1"/>
    <w:unhideWhenUsed/>
    <w:qFormat/>
    <w:uiPriority w:val="99"/>
    <w:pPr>
      <w:ind w:firstLine="420" w:firstLineChars="200"/>
    </w:pPr>
  </w:style>
  <w:style w:type="paragraph" w:customStyle="1" w:styleId="25">
    <w:name w:val="修订1"/>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12376</Words>
  <Characters>12774</Characters>
  <Lines>114</Lines>
  <Paragraphs>32</Paragraphs>
  <TotalTime>9</TotalTime>
  <ScaleCrop>false</ScaleCrop>
  <LinksUpToDate>false</LinksUpToDate>
  <CharactersWithSpaces>15656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2024-07-29T15:58:00Z</dcterms:created>
  <dc:creator>user</dc:creator>
  <cp:lastModifiedBy>jljyj072</cp:lastModifiedBy>
  <cp:lastPrinted>2024-07-26T22:33:00Z</cp:lastPrinted>
  <dcterms:modified xsi:type="dcterms:W3CDTF">2024-08-01T07:54:46Z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2024-04-07T20:09:00Z</vt:filetime>
  </property>
  <property fmtid="{D5CDD505-2E9C-101B-9397-08002B2CF9AE}" pid="4" name="UsrData">
    <vt:lpwstr>66128cd9f024c1001f5ee653wl</vt:lpwstr>
  </property>
  <property fmtid="{D5CDD505-2E9C-101B-9397-08002B2CF9AE}" pid="5" name="KSOProductBuildVer">
    <vt:lpwstr>2052-11.8.2.11929</vt:lpwstr>
  </property>
  <property fmtid="{D5CDD505-2E9C-101B-9397-08002B2CF9AE}" pid="6" name="ICV">
    <vt:lpwstr>7E966E218C8109879EAAA1667E8B4D87</vt:lpwstr>
  </property>
</Properties>
</file>