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A5C" w:rsidRDefault="008C1A5C" w:rsidP="008C1A5C">
      <w:pPr>
        <w:kinsoku/>
        <w:topLinePunct/>
        <w:spacing w:line="580" w:lineRule="exact"/>
        <w:jc w:val="both"/>
        <w:rPr>
          <w:rFonts w:ascii="Times New Roman" w:eastAsia="黑体" w:hAnsi="Times New Roman" w:cs="Times New Roman"/>
          <w:color w:val="000000" w:themeColor="text1"/>
          <w:sz w:val="32"/>
          <w:szCs w:val="32"/>
          <w:lang w:eastAsia="zh-CN" w:bidi="ar"/>
        </w:rPr>
      </w:pPr>
      <w:r>
        <w:rPr>
          <w:rFonts w:ascii="Times New Roman" w:eastAsia="黑体" w:hAnsi="Times New Roman" w:cs="Times New Roman"/>
          <w:color w:val="000000" w:themeColor="text1"/>
          <w:sz w:val="32"/>
          <w:szCs w:val="32"/>
          <w:lang w:eastAsia="zh-CN" w:bidi="ar"/>
        </w:rPr>
        <w:t>附件</w:t>
      </w:r>
      <w:r>
        <w:rPr>
          <w:rFonts w:ascii="Times New Roman" w:eastAsia="黑体" w:hAnsi="Times New Roman" w:cs="Times New Roman"/>
          <w:color w:val="000000" w:themeColor="text1"/>
          <w:sz w:val="32"/>
          <w:szCs w:val="32"/>
          <w:lang w:eastAsia="zh-CN" w:bidi="ar"/>
        </w:rPr>
        <w:t>2</w:t>
      </w:r>
    </w:p>
    <w:p w:rsidR="008C1A5C" w:rsidRDefault="008C1A5C" w:rsidP="008C1A5C">
      <w:pPr>
        <w:widowControl w:val="0"/>
        <w:kinsoku/>
        <w:topLinePunct/>
        <w:autoSpaceDN/>
        <w:spacing w:line="560" w:lineRule="exact"/>
        <w:jc w:val="center"/>
        <w:textAlignment w:val="auto"/>
        <w:rPr>
          <w:rFonts w:ascii="Times New Roman" w:eastAsia="宋体" w:hAnsi="Times New Roman" w:cs="Times New Roman"/>
          <w:b/>
          <w:bCs/>
          <w:color w:val="000000" w:themeColor="text1"/>
          <w:w w:val="90"/>
          <w:sz w:val="44"/>
          <w:szCs w:val="44"/>
          <w:lang w:eastAsia="zh-CN"/>
        </w:rPr>
      </w:pPr>
    </w:p>
    <w:p w:rsidR="008C1A5C" w:rsidRDefault="008C1A5C" w:rsidP="008C1A5C">
      <w:pPr>
        <w:widowControl w:val="0"/>
        <w:kinsoku/>
        <w:topLinePunct/>
        <w:autoSpaceDN/>
        <w:spacing w:line="560" w:lineRule="exact"/>
        <w:jc w:val="center"/>
        <w:textAlignment w:val="auto"/>
        <w:rPr>
          <w:rFonts w:ascii="方正小标宋简体" w:eastAsia="方正小标宋简体" w:hAnsi="方正小标宋简体" w:cs="方正小标宋简体"/>
          <w:color w:val="000000" w:themeColor="text1"/>
          <w:sz w:val="44"/>
          <w:szCs w:val="44"/>
          <w:lang w:eastAsia="zh-CN"/>
        </w:rPr>
      </w:pPr>
      <w:r>
        <w:rPr>
          <w:rFonts w:ascii="方正小标宋简体" w:eastAsia="方正小标宋简体" w:hAnsi="方正小标宋简体" w:cs="方正小标宋简体" w:hint="eastAsia"/>
          <w:color w:val="000000" w:themeColor="text1"/>
          <w:sz w:val="44"/>
          <w:szCs w:val="44"/>
          <w:lang w:eastAsia="zh-CN"/>
        </w:rPr>
        <w:t>吉林省高校毕业生就业创业实训中心</w:t>
      </w:r>
    </w:p>
    <w:p w:rsidR="008C1A5C" w:rsidRDefault="008C1A5C" w:rsidP="008C1A5C">
      <w:pPr>
        <w:widowControl w:val="0"/>
        <w:kinsoku/>
        <w:topLinePunct/>
        <w:autoSpaceDN/>
        <w:spacing w:line="560" w:lineRule="exact"/>
        <w:jc w:val="center"/>
        <w:textAlignment w:val="auto"/>
        <w:rPr>
          <w:rFonts w:ascii="方正小标宋简体" w:eastAsia="方正小标宋简体" w:hAnsi="方正小标宋简体" w:cs="方正小标宋简体"/>
          <w:color w:val="000000" w:themeColor="text1"/>
          <w:sz w:val="44"/>
          <w:szCs w:val="44"/>
          <w:lang w:eastAsia="zh-CN"/>
        </w:rPr>
      </w:pPr>
      <w:r>
        <w:rPr>
          <w:rFonts w:ascii="方正小标宋简体" w:eastAsia="方正小标宋简体" w:hAnsi="方正小标宋简体" w:cs="方正小标宋简体" w:hint="eastAsia"/>
          <w:color w:val="000000" w:themeColor="text1"/>
          <w:sz w:val="44"/>
          <w:szCs w:val="44"/>
          <w:lang w:eastAsia="zh-CN"/>
        </w:rPr>
        <w:t>入驻人员补助实施细则（暂行）</w:t>
      </w:r>
    </w:p>
    <w:p w:rsidR="008C1A5C" w:rsidRDefault="008C1A5C" w:rsidP="008C1A5C">
      <w:pPr>
        <w:widowControl w:val="0"/>
        <w:kinsoku/>
        <w:topLinePunct/>
        <w:autoSpaceDN/>
        <w:spacing w:line="560" w:lineRule="exact"/>
        <w:jc w:val="both"/>
        <w:textAlignment w:val="auto"/>
        <w:rPr>
          <w:rFonts w:ascii="Times New Roman" w:eastAsia="仿宋_GB2312" w:hAnsi="Times New Roman" w:cs="Times New Roman"/>
          <w:color w:val="000000" w:themeColor="text1"/>
          <w:sz w:val="32"/>
          <w:szCs w:val="32"/>
          <w:lang w:eastAsia="zh-CN"/>
        </w:rPr>
      </w:pPr>
    </w:p>
    <w:p w:rsidR="008C1A5C" w:rsidRDefault="008C1A5C" w:rsidP="008C1A5C">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为促进高校毕业生留吉回吉来吉就业创业，吸引集聚青年人才，以人口高质量发展，支撑新时代吉林全面振兴率先实现新突破，制定本细则。</w:t>
      </w:r>
    </w:p>
    <w:p w:rsidR="008C1A5C" w:rsidRDefault="008C1A5C" w:rsidP="008C1A5C">
      <w:pPr>
        <w:widowControl w:val="0"/>
        <w:kinsoku/>
        <w:topLinePunct/>
        <w:autoSpaceDN/>
        <w:spacing w:line="560" w:lineRule="exact"/>
        <w:ind w:firstLineChars="200" w:firstLine="643"/>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b/>
          <w:bCs/>
          <w:color w:val="000000" w:themeColor="text1"/>
          <w:sz w:val="32"/>
          <w:szCs w:val="32"/>
          <w:lang w:eastAsia="zh-CN"/>
        </w:rPr>
        <w:t>第一条</w:t>
      </w:r>
      <w:r>
        <w:rPr>
          <w:rFonts w:ascii="Times New Roman" w:eastAsia="仿宋_GB2312" w:hAnsi="Times New Roman" w:cs="Times New Roman"/>
          <w:color w:val="000000" w:themeColor="text1"/>
          <w:sz w:val="32"/>
          <w:szCs w:val="32"/>
          <w:lang w:eastAsia="zh-CN"/>
        </w:rPr>
        <w:t xml:space="preserve"> </w:t>
      </w:r>
      <w:r>
        <w:rPr>
          <w:rFonts w:ascii="Times New Roman" w:eastAsia="仿宋_GB2312" w:hAnsi="Times New Roman" w:cs="Times New Roman"/>
          <w:color w:val="000000" w:themeColor="text1"/>
          <w:sz w:val="32"/>
          <w:szCs w:val="32"/>
          <w:lang w:eastAsia="zh-CN"/>
        </w:rPr>
        <w:t>高校毕业生就业创业实训中心（以下简称</w:t>
      </w:r>
      <w:r>
        <w:rPr>
          <w:rFonts w:ascii="Times New Roman" w:eastAsia="仿宋_GB2312" w:hAnsi="Times New Roman" w:cs="Times New Roman" w:hint="eastAsia"/>
          <w:color w:val="000000" w:themeColor="text1"/>
          <w:sz w:val="32"/>
          <w:szCs w:val="32"/>
          <w:lang w:eastAsia="zh-CN"/>
        </w:rPr>
        <w:t>“</w:t>
      </w:r>
      <w:r>
        <w:rPr>
          <w:rFonts w:ascii="Times New Roman" w:eastAsia="仿宋_GB2312" w:hAnsi="Times New Roman" w:cs="Times New Roman"/>
          <w:color w:val="000000" w:themeColor="text1"/>
          <w:sz w:val="32"/>
          <w:szCs w:val="32"/>
          <w:lang w:eastAsia="zh-CN"/>
        </w:rPr>
        <w:t>实训中心</w:t>
      </w:r>
      <w:r>
        <w:rPr>
          <w:rFonts w:ascii="Times New Roman" w:eastAsia="仿宋_GB2312" w:hAnsi="Times New Roman" w:cs="Times New Roman" w:hint="eastAsia"/>
          <w:color w:val="000000" w:themeColor="text1"/>
          <w:sz w:val="32"/>
          <w:szCs w:val="32"/>
          <w:lang w:eastAsia="zh-CN"/>
        </w:rPr>
        <w:t>”</w:t>
      </w:r>
      <w:r>
        <w:rPr>
          <w:rFonts w:ascii="Times New Roman" w:eastAsia="仿宋_GB2312" w:hAnsi="Times New Roman" w:cs="Times New Roman"/>
          <w:color w:val="000000" w:themeColor="text1"/>
          <w:sz w:val="32"/>
          <w:szCs w:val="32"/>
          <w:lang w:eastAsia="zh-CN"/>
        </w:rPr>
        <w:t>），以帮助离校</w:t>
      </w:r>
      <w:r>
        <w:rPr>
          <w:rFonts w:ascii="Times New Roman" w:eastAsia="仿宋_GB2312" w:hAnsi="Times New Roman" w:cs="Times New Roman"/>
          <w:color w:val="000000" w:themeColor="text1"/>
          <w:sz w:val="32"/>
          <w:szCs w:val="32"/>
          <w:lang w:eastAsia="zh-CN"/>
        </w:rPr>
        <w:t>2</w:t>
      </w:r>
      <w:r>
        <w:rPr>
          <w:rFonts w:ascii="Times New Roman" w:eastAsia="仿宋_GB2312" w:hAnsi="Times New Roman" w:cs="Times New Roman"/>
          <w:color w:val="000000" w:themeColor="text1"/>
          <w:sz w:val="32"/>
          <w:szCs w:val="32"/>
          <w:lang w:eastAsia="zh-CN"/>
        </w:rPr>
        <w:t>年内未就业高校毕业生实现就业创业为目标，为入驻毕业生提供</w:t>
      </w:r>
      <w:r>
        <w:rPr>
          <w:rFonts w:ascii="Times New Roman" w:eastAsia="仿宋_GB2312" w:hAnsi="Times New Roman" w:cs="Times New Roman" w:hint="eastAsia"/>
          <w:color w:val="000000" w:themeColor="text1"/>
          <w:sz w:val="32"/>
          <w:szCs w:val="32"/>
          <w:lang w:eastAsia="zh-CN"/>
        </w:rPr>
        <w:t>“</w:t>
      </w:r>
      <w:r>
        <w:rPr>
          <w:rFonts w:ascii="Times New Roman" w:eastAsia="仿宋_GB2312" w:hAnsi="Times New Roman" w:cs="Times New Roman"/>
          <w:color w:val="000000" w:themeColor="text1"/>
          <w:sz w:val="32"/>
          <w:szCs w:val="32"/>
          <w:lang w:eastAsia="zh-CN"/>
        </w:rPr>
        <w:t>1131×N</w:t>
      </w:r>
      <w:r>
        <w:rPr>
          <w:rFonts w:ascii="Times New Roman" w:eastAsia="仿宋_GB2312" w:hAnsi="Times New Roman" w:cs="Times New Roman" w:hint="eastAsia"/>
          <w:color w:val="000000" w:themeColor="text1"/>
          <w:sz w:val="32"/>
          <w:szCs w:val="32"/>
          <w:lang w:eastAsia="zh-CN"/>
        </w:rPr>
        <w:t>”</w:t>
      </w:r>
      <w:r>
        <w:rPr>
          <w:rFonts w:ascii="Times New Roman" w:eastAsia="仿宋_GB2312" w:hAnsi="Times New Roman" w:cs="Times New Roman"/>
          <w:color w:val="000000" w:themeColor="text1"/>
          <w:sz w:val="32"/>
          <w:szCs w:val="32"/>
          <w:lang w:eastAsia="zh-CN"/>
        </w:rPr>
        <w:t>服务、</w:t>
      </w:r>
      <w:r>
        <w:rPr>
          <w:rFonts w:ascii="仿宋_GB2312" w:eastAsia="仿宋_GB2312" w:hAnsi="仿宋_GB2312" w:cs="仿宋_GB2312" w:hint="eastAsia"/>
          <w:color w:val="000000" w:themeColor="text1"/>
          <w:sz w:val="32"/>
          <w:szCs w:val="32"/>
          <w:lang w:eastAsia="zh-CN"/>
        </w:rPr>
        <w:t>实践及实训</w:t>
      </w:r>
      <w:r>
        <w:rPr>
          <w:rFonts w:ascii="Times New Roman" w:eastAsia="仿宋_GB2312" w:hAnsi="Times New Roman" w:cs="Times New Roman"/>
          <w:color w:val="000000" w:themeColor="text1"/>
          <w:sz w:val="32"/>
          <w:szCs w:val="32"/>
          <w:lang w:eastAsia="zh-CN"/>
        </w:rPr>
        <w:t>等</w:t>
      </w:r>
      <w:r>
        <w:rPr>
          <w:rFonts w:ascii="Times New Roman" w:eastAsia="仿宋_GB2312" w:hAnsi="Times New Roman" w:cs="Times New Roman" w:hint="eastAsia"/>
          <w:color w:val="000000" w:themeColor="text1"/>
          <w:sz w:val="32"/>
          <w:szCs w:val="32"/>
          <w:lang w:eastAsia="zh-CN"/>
        </w:rPr>
        <w:t>相应的</w:t>
      </w:r>
      <w:r>
        <w:rPr>
          <w:rFonts w:ascii="Times New Roman" w:eastAsia="仿宋_GB2312" w:hAnsi="Times New Roman" w:cs="Times New Roman"/>
          <w:color w:val="000000" w:themeColor="text1"/>
          <w:sz w:val="32"/>
          <w:szCs w:val="32"/>
          <w:lang w:eastAsia="zh-CN"/>
        </w:rPr>
        <w:t>就业创业服务。</w:t>
      </w:r>
    </w:p>
    <w:p w:rsidR="008C1A5C" w:rsidRDefault="008C1A5C" w:rsidP="008C1A5C">
      <w:pPr>
        <w:widowControl w:val="0"/>
        <w:kinsoku/>
        <w:topLinePunct/>
        <w:autoSpaceDN/>
        <w:spacing w:line="560" w:lineRule="exact"/>
        <w:ind w:firstLineChars="200" w:firstLine="643"/>
        <w:jc w:val="both"/>
        <w:textAlignment w:val="auto"/>
        <w:rPr>
          <w:rFonts w:ascii="Times New Roman" w:eastAsia="仿宋_GB2312" w:hAnsi="Times New Roman" w:cs="Times New Roman"/>
          <w:b/>
          <w:bCs/>
          <w:color w:val="000000" w:themeColor="text1"/>
          <w:sz w:val="32"/>
          <w:szCs w:val="32"/>
          <w:lang w:eastAsia="zh-CN"/>
        </w:rPr>
      </w:pPr>
      <w:r>
        <w:rPr>
          <w:rFonts w:ascii="Times New Roman" w:eastAsia="仿宋_GB2312" w:hAnsi="Times New Roman" w:cs="Times New Roman"/>
          <w:b/>
          <w:bCs/>
          <w:color w:val="000000" w:themeColor="text1"/>
          <w:sz w:val="32"/>
          <w:szCs w:val="32"/>
          <w:lang w:eastAsia="zh-CN"/>
        </w:rPr>
        <w:t>第二条</w:t>
      </w:r>
      <w:r>
        <w:rPr>
          <w:rFonts w:ascii="Times New Roman" w:eastAsia="仿宋_GB2312" w:hAnsi="Times New Roman" w:cs="Times New Roman"/>
          <w:b/>
          <w:bCs/>
          <w:color w:val="000000" w:themeColor="text1"/>
          <w:sz w:val="32"/>
          <w:szCs w:val="32"/>
          <w:lang w:eastAsia="zh-CN"/>
        </w:rPr>
        <w:t xml:space="preserve"> </w:t>
      </w:r>
      <w:r>
        <w:rPr>
          <w:rFonts w:ascii="Times New Roman" w:eastAsia="仿宋_GB2312" w:hAnsi="Times New Roman" w:cs="Times New Roman"/>
          <w:b/>
          <w:bCs/>
          <w:color w:val="000000" w:themeColor="text1"/>
          <w:sz w:val="32"/>
          <w:szCs w:val="32"/>
          <w:lang w:eastAsia="zh-CN"/>
        </w:rPr>
        <w:t>补助范围</w:t>
      </w:r>
    </w:p>
    <w:p w:rsidR="008C1A5C" w:rsidRDefault="008C1A5C" w:rsidP="008C1A5C">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离校</w:t>
      </w:r>
      <w:r>
        <w:rPr>
          <w:rFonts w:ascii="Times New Roman" w:eastAsia="仿宋_GB2312" w:hAnsi="Times New Roman" w:cs="Times New Roman"/>
          <w:color w:val="000000" w:themeColor="text1"/>
          <w:sz w:val="32"/>
          <w:szCs w:val="32"/>
          <w:lang w:eastAsia="zh-CN"/>
        </w:rPr>
        <w:t>2</w:t>
      </w:r>
      <w:r>
        <w:rPr>
          <w:rFonts w:ascii="Times New Roman" w:eastAsia="仿宋_GB2312" w:hAnsi="Times New Roman" w:cs="Times New Roman"/>
          <w:color w:val="000000" w:themeColor="text1"/>
          <w:sz w:val="32"/>
          <w:szCs w:val="32"/>
          <w:lang w:eastAsia="zh-CN"/>
        </w:rPr>
        <w:t>年内未就业高校毕业生（包括全日制博士研究生、硕士研究生、本科毕业生，经教育部认证的海外同等学历留学人员），自</w:t>
      </w:r>
      <w:r>
        <w:rPr>
          <w:rFonts w:ascii="Times New Roman" w:eastAsia="仿宋_GB2312" w:hAnsi="Times New Roman" w:cs="Times New Roman"/>
          <w:color w:val="000000" w:themeColor="text1"/>
          <w:sz w:val="32"/>
          <w:szCs w:val="32"/>
          <w:lang w:eastAsia="zh-CN"/>
        </w:rPr>
        <w:t>2024</w:t>
      </w:r>
      <w:r>
        <w:rPr>
          <w:rFonts w:ascii="Times New Roman" w:eastAsia="仿宋_GB2312" w:hAnsi="Times New Roman" w:cs="Times New Roman"/>
          <w:color w:val="000000" w:themeColor="text1"/>
          <w:sz w:val="32"/>
          <w:szCs w:val="32"/>
          <w:lang w:eastAsia="zh-CN"/>
        </w:rPr>
        <w:t>年</w:t>
      </w:r>
      <w:r>
        <w:rPr>
          <w:rFonts w:ascii="Times New Roman" w:eastAsia="仿宋_GB2312" w:hAnsi="Times New Roman" w:cs="Times New Roman"/>
          <w:color w:val="000000" w:themeColor="text1"/>
          <w:sz w:val="32"/>
          <w:szCs w:val="32"/>
          <w:lang w:eastAsia="zh-CN"/>
        </w:rPr>
        <w:t>4</w:t>
      </w:r>
      <w:r>
        <w:rPr>
          <w:rFonts w:ascii="Times New Roman" w:eastAsia="仿宋_GB2312" w:hAnsi="Times New Roman" w:cs="Times New Roman"/>
          <w:color w:val="000000" w:themeColor="text1"/>
          <w:sz w:val="32"/>
          <w:szCs w:val="32"/>
          <w:lang w:eastAsia="zh-CN"/>
        </w:rPr>
        <w:t>月</w:t>
      </w:r>
      <w:r>
        <w:rPr>
          <w:rFonts w:ascii="Times New Roman" w:eastAsia="仿宋_GB2312" w:hAnsi="Times New Roman" w:cs="Times New Roman"/>
          <w:color w:val="000000" w:themeColor="text1"/>
          <w:sz w:val="32"/>
          <w:szCs w:val="32"/>
          <w:lang w:eastAsia="zh-CN"/>
        </w:rPr>
        <w:t>22</w:t>
      </w:r>
      <w:r>
        <w:rPr>
          <w:rFonts w:ascii="Times New Roman" w:eastAsia="仿宋_GB2312" w:hAnsi="Times New Roman" w:cs="Times New Roman"/>
          <w:color w:val="000000" w:themeColor="text1"/>
          <w:sz w:val="32"/>
          <w:szCs w:val="32"/>
          <w:lang w:eastAsia="zh-CN"/>
        </w:rPr>
        <w:t>日起，入驻本人户籍所在地实训中心，且每日实训不少于</w:t>
      </w:r>
      <w:r>
        <w:rPr>
          <w:rFonts w:ascii="Times New Roman" w:eastAsia="仿宋_GB2312" w:hAnsi="Times New Roman" w:cs="Times New Roman"/>
          <w:color w:val="000000" w:themeColor="text1"/>
          <w:sz w:val="32"/>
          <w:szCs w:val="32"/>
          <w:lang w:eastAsia="zh-CN"/>
        </w:rPr>
        <w:t>6</w:t>
      </w:r>
      <w:r>
        <w:rPr>
          <w:rFonts w:ascii="Times New Roman" w:eastAsia="仿宋_GB2312" w:hAnsi="Times New Roman" w:cs="Times New Roman"/>
          <w:color w:val="000000" w:themeColor="text1"/>
          <w:sz w:val="32"/>
          <w:szCs w:val="32"/>
          <w:lang w:eastAsia="zh-CN"/>
        </w:rPr>
        <w:t>小时</w:t>
      </w:r>
      <w:r>
        <w:rPr>
          <w:rFonts w:ascii="Times New Roman" w:eastAsia="仿宋_GB2312" w:hAnsi="Times New Roman" w:cs="Times New Roman" w:hint="eastAsia"/>
          <w:color w:val="000000" w:themeColor="text1"/>
          <w:sz w:val="32"/>
          <w:szCs w:val="32"/>
          <w:lang w:eastAsia="zh-CN"/>
        </w:rPr>
        <w:t>，</w:t>
      </w:r>
      <w:r>
        <w:rPr>
          <w:rFonts w:ascii="Times New Roman" w:eastAsia="仿宋_GB2312" w:hAnsi="Times New Roman" w:cs="Times New Roman"/>
          <w:color w:val="000000" w:themeColor="text1"/>
          <w:sz w:val="32"/>
          <w:szCs w:val="32"/>
          <w:lang w:eastAsia="zh-CN"/>
        </w:rPr>
        <w:t>每月不少于</w:t>
      </w:r>
      <w:r>
        <w:rPr>
          <w:rFonts w:ascii="Times New Roman" w:eastAsia="仿宋_GB2312" w:hAnsi="Times New Roman" w:cs="Times New Roman"/>
          <w:color w:val="000000" w:themeColor="text1"/>
          <w:sz w:val="32"/>
          <w:szCs w:val="32"/>
          <w:lang w:eastAsia="zh-CN"/>
        </w:rPr>
        <w:t>20</w:t>
      </w:r>
      <w:r>
        <w:rPr>
          <w:rFonts w:ascii="Times New Roman" w:eastAsia="仿宋_GB2312" w:hAnsi="Times New Roman" w:cs="Times New Roman"/>
          <w:color w:val="000000" w:themeColor="text1"/>
          <w:sz w:val="32"/>
          <w:szCs w:val="32"/>
          <w:lang w:eastAsia="zh-CN"/>
        </w:rPr>
        <w:t>个实训日。</w:t>
      </w:r>
    </w:p>
    <w:p w:rsidR="008C1A5C" w:rsidRDefault="008C1A5C" w:rsidP="008C1A5C">
      <w:pPr>
        <w:widowControl w:val="0"/>
        <w:kinsoku/>
        <w:topLinePunct/>
        <w:autoSpaceDN/>
        <w:spacing w:line="560" w:lineRule="exact"/>
        <w:ind w:firstLineChars="200" w:firstLine="643"/>
        <w:jc w:val="both"/>
        <w:textAlignment w:val="auto"/>
        <w:rPr>
          <w:rFonts w:ascii="Times New Roman" w:eastAsia="仿宋_GB2312" w:hAnsi="Times New Roman" w:cs="Times New Roman"/>
          <w:b/>
          <w:bCs/>
          <w:color w:val="000000" w:themeColor="text1"/>
          <w:sz w:val="32"/>
          <w:szCs w:val="32"/>
          <w:lang w:eastAsia="zh-CN"/>
        </w:rPr>
      </w:pPr>
      <w:r>
        <w:rPr>
          <w:rFonts w:ascii="Times New Roman" w:eastAsia="仿宋_GB2312" w:hAnsi="Times New Roman" w:cs="Times New Roman"/>
          <w:b/>
          <w:bCs/>
          <w:color w:val="000000" w:themeColor="text1"/>
          <w:sz w:val="32"/>
          <w:szCs w:val="32"/>
          <w:lang w:eastAsia="zh-CN"/>
        </w:rPr>
        <w:t>第三条</w:t>
      </w:r>
      <w:r>
        <w:rPr>
          <w:rFonts w:ascii="Times New Roman" w:eastAsia="仿宋_GB2312" w:hAnsi="Times New Roman" w:cs="Times New Roman"/>
          <w:b/>
          <w:bCs/>
          <w:color w:val="000000" w:themeColor="text1"/>
          <w:sz w:val="32"/>
          <w:szCs w:val="32"/>
          <w:lang w:eastAsia="zh-CN"/>
        </w:rPr>
        <w:t xml:space="preserve"> </w:t>
      </w:r>
      <w:r>
        <w:rPr>
          <w:rFonts w:ascii="Times New Roman" w:eastAsia="仿宋_GB2312" w:hAnsi="Times New Roman" w:cs="Times New Roman"/>
          <w:b/>
          <w:bCs/>
          <w:color w:val="000000" w:themeColor="text1"/>
          <w:sz w:val="32"/>
          <w:szCs w:val="32"/>
          <w:lang w:eastAsia="zh-CN"/>
        </w:rPr>
        <w:t>补助标准</w:t>
      </w:r>
    </w:p>
    <w:p w:rsidR="008C1A5C" w:rsidRDefault="008C1A5C" w:rsidP="008C1A5C">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每人每月</w:t>
      </w:r>
      <w:r>
        <w:rPr>
          <w:rFonts w:ascii="Times New Roman" w:eastAsia="仿宋_GB2312" w:hAnsi="Times New Roman" w:cs="Times New Roman"/>
          <w:color w:val="000000" w:themeColor="text1"/>
          <w:sz w:val="32"/>
          <w:szCs w:val="32"/>
          <w:lang w:eastAsia="zh-CN"/>
        </w:rPr>
        <w:t>1500</w:t>
      </w:r>
      <w:r>
        <w:rPr>
          <w:rFonts w:ascii="Times New Roman" w:eastAsia="仿宋_GB2312" w:hAnsi="Times New Roman" w:cs="Times New Roman"/>
          <w:color w:val="000000" w:themeColor="text1"/>
          <w:sz w:val="32"/>
          <w:szCs w:val="32"/>
          <w:lang w:eastAsia="zh-CN"/>
        </w:rPr>
        <w:t>元，享受补助最长</w:t>
      </w:r>
      <w:r>
        <w:rPr>
          <w:rFonts w:ascii="Times New Roman" w:eastAsia="仿宋_GB2312" w:hAnsi="Times New Roman" w:cs="Times New Roman"/>
          <w:color w:val="000000" w:themeColor="text1"/>
          <w:sz w:val="32"/>
          <w:szCs w:val="32"/>
          <w:lang w:eastAsia="zh-CN"/>
        </w:rPr>
        <w:t>24</w:t>
      </w:r>
      <w:r>
        <w:rPr>
          <w:rFonts w:ascii="Times New Roman" w:eastAsia="仿宋_GB2312" w:hAnsi="Times New Roman" w:cs="Times New Roman"/>
          <w:color w:val="000000" w:themeColor="text1"/>
          <w:sz w:val="32"/>
          <w:szCs w:val="32"/>
          <w:lang w:eastAsia="zh-CN"/>
        </w:rPr>
        <w:t>个月。实训中心入驻人员补助不得与通过就业补助资金发放的其他补贴同时享受。</w:t>
      </w:r>
      <w:r>
        <w:rPr>
          <w:rFonts w:ascii="Times New Roman" w:eastAsia="仿宋_GB2312" w:hAnsi="Times New Roman" w:cs="Times New Roman" w:hint="eastAsia"/>
          <w:color w:val="000000" w:themeColor="text1"/>
          <w:sz w:val="32"/>
          <w:szCs w:val="32"/>
          <w:lang w:eastAsia="zh-CN"/>
        </w:rPr>
        <w:t xml:space="preserve"> </w:t>
      </w:r>
    </w:p>
    <w:p w:rsidR="008C1A5C" w:rsidRDefault="008C1A5C" w:rsidP="008C1A5C">
      <w:pPr>
        <w:widowControl w:val="0"/>
        <w:kinsoku/>
        <w:topLinePunct/>
        <w:autoSpaceDN/>
        <w:spacing w:line="560" w:lineRule="exact"/>
        <w:ind w:firstLineChars="200" w:firstLine="643"/>
        <w:jc w:val="both"/>
        <w:textAlignment w:val="auto"/>
        <w:rPr>
          <w:rFonts w:ascii="Times New Roman" w:eastAsia="仿宋_GB2312" w:hAnsi="Times New Roman" w:cs="Times New Roman"/>
          <w:b/>
          <w:bCs/>
          <w:color w:val="000000" w:themeColor="text1"/>
          <w:sz w:val="32"/>
          <w:szCs w:val="32"/>
          <w:lang w:eastAsia="zh-CN"/>
        </w:rPr>
      </w:pPr>
      <w:r>
        <w:rPr>
          <w:rFonts w:ascii="Times New Roman" w:eastAsia="仿宋_GB2312" w:hAnsi="Times New Roman" w:cs="Times New Roman"/>
          <w:b/>
          <w:bCs/>
          <w:color w:val="000000" w:themeColor="text1"/>
          <w:sz w:val="32"/>
          <w:szCs w:val="32"/>
          <w:lang w:eastAsia="zh-CN"/>
        </w:rPr>
        <w:t>第四条</w:t>
      </w:r>
      <w:r>
        <w:rPr>
          <w:rFonts w:ascii="Times New Roman" w:eastAsia="仿宋_GB2312" w:hAnsi="Times New Roman" w:cs="Times New Roman"/>
          <w:b/>
          <w:bCs/>
          <w:color w:val="000000" w:themeColor="text1"/>
          <w:sz w:val="32"/>
          <w:szCs w:val="32"/>
          <w:lang w:eastAsia="zh-CN"/>
        </w:rPr>
        <w:t xml:space="preserve"> </w:t>
      </w:r>
      <w:r>
        <w:rPr>
          <w:rFonts w:ascii="Times New Roman" w:eastAsia="仿宋_GB2312" w:hAnsi="Times New Roman" w:cs="Times New Roman"/>
          <w:b/>
          <w:bCs/>
          <w:color w:val="000000" w:themeColor="text1"/>
          <w:sz w:val="32"/>
          <w:szCs w:val="32"/>
          <w:lang w:eastAsia="zh-CN"/>
        </w:rPr>
        <w:t>申报材料</w:t>
      </w:r>
    </w:p>
    <w:p w:rsidR="008C1A5C" w:rsidRDefault="008C1A5C" w:rsidP="008C1A5C">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1.</w:t>
      </w:r>
      <w:r>
        <w:rPr>
          <w:rFonts w:ascii="Times New Roman" w:eastAsia="仿宋_GB2312" w:hAnsi="Times New Roman" w:cs="Times New Roman"/>
          <w:color w:val="000000" w:themeColor="text1"/>
          <w:sz w:val="32"/>
          <w:szCs w:val="32"/>
          <w:lang w:eastAsia="zh-CN"/>
        </w:rPr>
        <w:t>申请人居民户口簿原件</w:t>
      </w:r>
      <w:r>
        <w:rPr>
          <w:rFonts w:ascii="Times New Roman" w:eastAsia="仿宋_GB2312" w:hAnsi="Times New Roman" w:cs="Times New Roman" w:hint="eastAsia"/>
          <w:color w:val="000000" w:themeColor="text1"/>
          <w:sz w:val="32"/>
          <w:szCs w:val="32"/>
          <w:lang w:eastAsia="zh-CN"/>
        </w:rPr>
        <w:t>及复印件</w:t>
      </w:r>
      <w:r>
        <w:rPr>
          <w:rFonts w:ascii="Times New Roman" w:eastAsia="仿宋_GB2312" w:hAnsi="Times New Roman" w:cs="Times New Roman"/>
          <w:color w:val="000000" w:themeColor="text1"/>
          <w:sz w:val="32"/>
          <w:szCs w:val="32"/>
          <w:lang w:eastAsia="zh-CN"/>
        </w:rPr>
        <w:t>；</w:t>
      </w:r>
    </w:p>
    <w:p w:rsidR="008C1A5C" w:rsidRDefault="008C1A5C" w:rsidP="008C1A5C">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lastRenderedPageBreak/>
        <w:t>2.</w:t>
      </w:r>
      <w:r>
        <w:rPr>
          <w:rFonts w:ascii="Times New Roman" w:eastAsia="仿宋_GB2312" w:hAnsi="Times New Roman" w:cs="Times New Roman"/>
          <w:color w:val="000000" w:themeColor="text1"/>
          <w:sz w:val="32"/>
          <w:szCs w:val="32"/>
          <w:lang w:eastAsia="zh-CN"/>
        </w:rPr>
        <w:t>申请人毕业证书原件</w:t>
      </w:r>
      <w:r>
        <w:rPr>
          <w:rFonts w:ascii="Times New Roman" w:eastAsia="仿宋_GB2312" w:hAnsi="Times New Roman" w:cs="Times New Roman" w:hint="eastAsia"/>
          <w:color w:val="000000" w:themeColor="text1"/>
          <w:sz w:val="32"/>
          <w:szCs w:val="32"/>
          <w:lang w:eastAsia="zh-CN"/>
        </w:rPr>
        <w:t>及复印件</w:t>
      </w:r>
      <w:r>
        <w:rPr>
          <w:rFonts w:ascii="Times New Roman" w:eastAsia="仿宋_GB2312" w:hAnsi="Times New Roman" w:cs="Times New Roman"/>
          <w:color w:val="000000" w:themeColor="text1"/>
          <w:sz w:val="32"/>
          <w:szCs w:val="32"/>
          <w:lang w:eastAsia="zh-CN"/>
        </w:rPr>
        <w:t>；</w:t>
      </w:r>
    </w:p>
    <w:p w:rsidR="008C1A5C" w:rsidRDefault="008C1A5C" w:rsidP="008C1A5C">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3.</w:t>
      </w:r>
      <w:r>
        <w:rPr>
          <w:rFonts w:ascii="Times New Roman" w:eastAsia="仿宋_GB2312" w:hAnsi="Times New Roman" w:cs="Times New Roman"/>
          <w:color w:val="000000" w:themeColor="text1"/>
          <w:sz w:val="32"/>
          <w:szCs w:val="32"/>
          <w:lang w:eastAsia="zh-CN"/>
        </w:rPr>
        <w:t>申请人考勤记录表（加盖承训单位公章）；</w:t>
      </w:r>
    </w:p>
    <w:p w:rsidR="008C1A5C" w:rsidRDefault="008C1A5C" w:rsidP="008C1A5C">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4.</w:t>
      </w:r>
      <w:r>
        <w:rPr>
          <w:rFonts w:ascii="Times New Roman" w:eastAsia="仿宋_GB2312" w:hAnsi="Times New Roman" w:cs="Times New Roman"/>
          <w:color w:val="000000" w:themeColor="text1"/>
          <w:sz w:val="32"/>
          <w:szCs w:val="32"/>
          <w:lang w:eastAsia="zh-CN"/>
        </w:rPr>
        <w:t>申请人</w:t>
      </w:r>
      <w:r>
        <w:rPr>
          <w:rFonts w:ascii="Times New Roman" w:eastAsia="仿宋_GB2312" w:hAnsi="Times New Roman" w:cs="Times New Roman" w:hint="eastAsia"/>
          <w:color w:val="000000" w:themeColor="text1"/>
          <w:sz w:val="32"/>
          <w:szCs w:val="32"/>
          <w:lang w:eastAsia="zh-CN"/>
        </w:rPr>
        <w:t>社会保障卡银行账户或其他银行账户</w:t>
      </w:r>
      <w:r>
        <w:rPr>
          <w:rFonts w:ascii="Times New Roman" w:eastAsia="仿宋_GB2312" w:hAnsi="Times New Roman" w:cs="Times New Roman"/>
          <w:color w:val="000000" w:themeColor="text1"/>
          <w:sz w:val="32"/>
          <w:szCs w:val="32"/>
          <w:lang w:eastAsia="zh-CN"/>
        </w:rPr>
        <w:t>。</w:t>
      </w:r>
    </w:p>
    <w:p w:rsidR="008C1A5C" w:rsidRDefault="008C1A5C" w:rsidP="008C1A5C">
      <w:pPr>
        <w:widowControl w:val="0"/>
        <w:kinsoku/>
        <w:topLinePunct/>
        <w:autoSpaceDN/>
        <w:spacing w:line="560" w:lineRule="exact"/>
        <w:ind w:firstLineChars="200" w:firstLine="643"/>
        <w:jc w:val="both"/>
        <w:textAlignment w:val="auto"/>
        <w:rPr>
          <w:rFonts w:ascii="Times New Roman" w:eastAsia="仿宋_GB2312" w:hAnsi="Times New Roman" w:cs="Times New Roman"/>
          <w:b/>
          <w:bCs/>
          <w:color w:val="000000" w:themeColor="text1"/>
          <w:sz w:val="32"/>
          <w:szCs w:val="32"/>
          <w:lang w:eastAsia="zh-CN"/>
        </w:rPr>
      </w:pPr>
      <w:r>
        <w:rPr>
          <w:rFonts w:ascii="Times New Roman" w:eastAsia="仿宋_GB2312" w:hAnsi="Times New Roman" w:cs="Times New Roman"/>
          <w:b/>
          <w:bCs/>
          <w:color w:val="000000" w:themeColor="text1"/>
          <w:sz w:val="32"/>
          <w:szCs w:val="32"/>
          <w:lang w:eastAsia="zh-CN"/>
        </w:rPr>
        <w:t>第五条</w:t>
      </w:r>
      <w:r>
        <w:rPr>
          <w:rFonts w:ascii="Times New Roman" w:eastAsia="仿宋_GB2312" w:hAnsi="Times New Roman" w:cs="Times New Roman"/>
          <w:b/>
          <w:bCs/>
          <w:color w:val="000000" w:themeColor="text1"/>
          <w:sz w:val="32"/>
          <w:szCs w:val="32"/>
          <w:lang w:eastAsia="zh-CN"/>
        </w:rPr>
        <w:t xml:space="preserve"> </w:t>
      </w:r>
      <w:r>
        <w:rPr>
          <w:rFonts w:ascii="Times New Roman" w:eastAsia="仿宋_GB2312" w:hAnsi="Times New Roman" w:cs="Times New Roman"/>
          <w:b/>
          <w:bCs/>
          <w:color w:val="000000" w:themeColor="text1"/>
          <w:sz w:val="32"/>
          <w:szCs w:val="32"/>
          <w:lang w:eastAsia="zh-CN"/>
        </w:rPr>
        <w:t>办理流程</w:t>
      </w:r>
    </w:p>
    <w:p w:rsidR="008C1A5C" w:rsidRDefault="008C1A5C" w:rsidP="008C1A5C">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1.</w:t>
      </w:r>
      <w:r>
        <w:rPr>
          <w:rFonts w:ascii="Times New Roman" w:eastAsia="仿宋_GB2312" w:hAnsi="Times New Roman" w:cs="Times New Roman"/>
          <w:color w:val="000000" w:themeColor="text1"/>
          <w:sz w:val="32"/>
          <w:szCs w:val="32"/>
          <w:lang w:eastAsia="zh-CN"/>
        </w:rPr>
        <w:t>申报。符合条件的高校毕业生可到入驻的实训中心所在地县（市、区）公共就业服务机构提出申请，填写《吉林省高校毕业生就业创业实训中心入驻人员补助申请表》（附件</w:t>
      </w:r>
      <w:r>
        <w:rPr>
          <w:rFonts w:ascii="Times New Roman" w:eastAsia="仿宋_GB2312" w:hAnsi="Times New Roman" w:cs="Times New Roman"/>
          <w:color w:val="000000" w:themeColor="text1"/>
          <w:sz w:val="32"/>
          <w:szCs w:val="32"/>
          <w:lang w:eastAsia="zh-CN"/>
        </w:rPr>
        <w:t>2</w:t>
      </w:r>
      <w:r>
        <w:rPr>
          <w:rFonts w:ascii="Times New Roman" w:eastAsia="仿宋_GB2312" w:hAnsi="Times New Roman" w:cs="Times New Roman" w:hint="eastAsia"/>
          <w:color w:val="000000" w:themeColor="text1"/>
          <w:sz w:val="32"/>
          <w:szCs w:val="32"/>
          <w:lang w:eastAsia="zh-CN"/>
        </w:rPr>
        <w:t>—</w:t>
      </w:r>
      <w:r>
        <w:rPr>
          <w:rFonts w:ascii="Times New Roman" w:eastAsia="仿宋_GB2312" w:hAnsi="Times New Roman" w:cs="Times New Roman"/>
          <w:color w:val="000000" w:themeColor="text1"/>
          <w:sz w:val="32"/>
          <w:szCs w:val="32"/>
          <w:lang w:eastAsia="zh-CN"/>
        </w:rPr>
        <w:t>1</w:t>
      </w:r>
      <w:r>
        <w:rPr>
          <w:rFonts w:ascii="Times New Roman" w:eastAsia="仿宋_GB2312" w:hAnsi="Times New Roman" w:cs="Times New Roman"/>
          <w:color w:val="000000" w:themeColor="text1"/>
          <w:sz w:val="32"/>
          <w:szCs w:val="32"/>
          <w:lang w:eastAsia="zh-CN"/>
        </w:rPr>
        <w:t>），并提交相关材料。</w:t>
      </w:r>
    </w:p>
    <w:p w:rsidR="008C1A5C" w:rsidRDefault="008C1A5C" w:rsidP="008C1A5C">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2.</w:t>
      </w:r>
      <w:r>
        <w:rPr>
          <w:rFonts w:ascii="Times New Roman" w:eastAsia="仿宋_GB2312" w:hAnsi="Times New Roman" w:cs="Times New Roman"/>
          <w:color w:val="000000" w:themeColor="text1"/>
          <w:sz w:val="32"/>
          <w:szCs w:val="32"/>
          <w:lang w:eastAsia="zh-CN"/>
        </w:rPr>
        <w:t>审核。县（市、区）公共就业服务机构于</w:t>
      </w:r>
      <w:r>
        <w:rPr>
          <w:rFonts w:ascii="Times New Roman" w:eastAsia="仿宋_GB2312" w:hAnsi="Times New Roman" w:cs="Times New Roman"/>
          <w:color w:val="000000" w:themeColor="text1"/>
          <w:sz w:val="32"/>
          <w:szCs w:val="32"/>
          <w:lang w:eastAsia="zh-CN"/>
        </w:rPr>
        <w:t>10</w:t>
      </w:r>
      <w:r>
        <w:rPr>
          <w:rFonts w:ascii="Times New Roman" w:eastAsia="仿宋_GB2312" w:hAnsi="Times New Roman" w:cs="Times New Roman"/>
          <w:color w:val="000000" w:themeColor="text1"/>
          <w:sz w:val="32"/>
          <w:szCs w:val="32"/>
          <w:lang w:eastAsia="zh-CN"/>
        </w:rPr>
        <w:t>个工作日之内，对申请人提交的信息进行审核。</w:t>
      </w:r>
    </w:p>
    <w:p w:rsidR="008C1A5C" w:rsidRDefault="008C1A5C" w:rsidP="008C1A5C">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3.</w:t>
      </w:r>
      <w:r>
        <w:rPr>
          <w:rFonts w:ascii="Times New Roman" w:eastAsia="仿宋_GB2312" w:hAnsi="Times New Roman" w:cs="Times New Roman"/>
          <w:color w:val="000000" w:themeColor="text1"/>
          <w:sz w:val="32"/>
          <w:szCs w:val="32"/>
          <w:lang w:eastAsia="zh-CN"/>
        </w:rPr>
        <w:t>公示。审核通过后，县（市、区）公共就业服务机构每月根据发放条件对申请人信息进行比对，对符合发放条件人员的信息在本地人社部门官方网站进行公示，公示期</w:t>
      </w:r>
      <w:r>
        <w:rPr>
          <w:rFonts w:ascii="Times New Roman" w:eastAsia="仿宋_GB2312" w:hAnsi="Times New Roman" w:cs="Times New Roman"/>
          <w:color w:val="000000" w:themeColor="text1"/>
          <w:sz w:val="32"/>
          <w:szCs w:val="32"/>
          <w:lang w:eastAsia="zh-CN"/>
        </w:rPr>
        <w:t>5</w:t>
      </w:r>
      <w:r>
        <w:rPr>
          <w:rFonts w:ascii="Times New Roman" w:eastAsia="仿宋_GB2312" w:hAnsi="Times New Roman" w:cs="Times New Roman"/>
          <w:color w:val="000000" w:themeColor="text1"/>
          <w:sz w:val="32"/>
          <w:szCs w:val="32"/>
          <w:lang w:eastAsia="zh-CN"/>
        </w:rPr>
        <w:t>个工作日。公示无异议后，</w:t>
      </w:r>
      <w:r>
        <w:rPr>
          <w:rFonts w:ascii="Times New Roman" w:eastAsia="仿宋_GB2312" w:hAnsi="Times New Roman" w:cs="Times New Roman" w:hint="eastAsia"/>
          <w:color w:val="000000" w:themeColor="text1"/>
          <w:sz w:val="32"/>
          <w:szCs w:val="32"/>
          <w:lang w:eastAsia="zh-CN"/>
        </w:rPr>
        <w:t>形成</w:t>
      </w:r>
      <w:r>
        <w:rPr>
          <w:rFonts w:ascii="Times New Roman" w:eastAsia="仿宋_GB2312" w:hAnsi="Times New Roman" w:cs="Times New Roman"/>
          <w:color w:val="000000" w:themeColor="text1"/>
          <w:sz w:val="32"/>
          <w:szCs w:val="32"/>
          <w:lang w:eastAsia="zh-CN"/>
        </w:rPr>
        <w:t>《吉林省高校毕业生就业创业实训中心入驻人员补助汇总表》（附件</w:t>
      </w:r>
      <w:r>
        <w:rPr>
          <w:rFonts w:ascii="Times New Roman" w:eastAsia="仿宋_GB2312" w:hAnsi="Times New Roman" w:cs="Times New Roman"/>
          <w:color w:val="000000" w:themeColor="text1"/>
          <w:sz w:val="32"/>
          <w:szCs w:val="32"/>
          <w:lang w:eastAsia="zh-CN"/>
        </w:rPr>
        <w:t>2</w:t>
      </w:r>
      <w:r>
        <w:rPr>
          <w:rFonts w:ascii="Times New Roman" w:eastAsia="仿宋_GB2312" w:hAnsi="Times New Roman" w:cs="Times New Roman" w:hint="eastAsia"/>
          <w:color w:val="000000" w:themeColor="text1"/>
          <w:sz w:val="32"/>
          <w:szCs w:val="32"/>
          <w:lang w:eastAsia="zh-CN"/>
        </w:rPr>
        <w:t>—</w:t>
      </w:r>
      <w:r>
        <w:rPr>
          <w:rFonts w:ascii="Times New Roman" w:eastAsia="仿宋_GB2312" w:hAnsi="Times New Roman" w:cs="Times New Roman"/>
          <w:color w:val="000000" w:themeColor="text1"/>
          <w:sz w:val="32"/>
          <w:szCs w:val="32"/>
          <w:lang w:eastAsia="zh-CN"/>
        </w:rPr>
        <w:t>2</w:t>
      </w:r>
      <w:r>
        <w:rPr>
          <w:rFonts w:ascii="Times New Roman" w:eastAsia="仿宋_GB2312" w:hAnsi="Times New Roman" w:cs="Times New Roman"/>
          <w:color w:val="000000" w:themeColor="text1"/>
          <w:sz w:val="32"/>
          <w:szCs w:val="32"/>
          <w:lang w:eastAsia="zh-CN"/>
        </w:rPr>
        <w:t>）。</w:t>
      </w:r>
    </w:p>
    <w:p w:rsidR="008C1A5C" w:rsidRDefault="008C1A5C" w:rsidP="008C1A5C">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4.</w:t>
      </w:r>
      <w:r>
        <w:rPr>
          <w:rFonts w:ascii="Times New Roman" w:eastAsia="仿宋_GB2312" w:hAnsi="Times New Roman" w:cs="Times New Roman"/>
          <w:color w:val="000000" w:themeColor="text1"/>
          <w:sz w:val="32"/>
          <w:szCs w:val="32"/>
          <w:lang w:eastAsia="zh-CN"/>
        </w:rPr>
        <w:t>支付。县（市、区）公共就业服务机构对《吉林省高校毕业生就业创业实训中心入驻人员补助汇总表》数据审核无误后，按规定将资金支付到申请人</w:t>
      </w:r>
      <w:r>
        <w:rPr>
          <w:rFonts w:ascii="Times New Roman" w:eastAsia="仿宋_GB2312" w:hAnsi="Times New Roman" w:cs="Times New Roman" w:hint="eastAsia"/>
          <w:color w:val="000000" w:themeColor="text1"/>
          <w:sz w:val="32"/>
          <w:szCs w:val="32"/>
          <w:lang w:eastAsia="zh-CN"/>
        </w:rPr>
        <w:t>社会保障卡银行账户或其他银行账户</w:t>
      </w:r>
      <w:r>
        <w:rPr>
          <w:rFonts w:ascii="Times New Roman" w:eastAsia="仿宋_GB2312" w:hAnsi="Times New Roman" w:cs="Times New Roman"/>
          <w:color w:val="000000" w:themeColor="text1"/>
          <w:sz w:val="32"/>
          <w:szCs w:val="32"/>
          <w:lang w:eastAsia="zh-CN"/>
        </w:rPr>
        <w:t>。</w:t>
      </w:r>
    </w:p>
    <w:p w:rsidR="008C1A5C" w:rsidRDefault="008C1A5C" w:rsidP="008C1A5C">
      <w:pPr>
        <w:widowControl w:val="0"/>
        <w:kinsoku/>
        <w:topLinePunct/>
        <w:autoSpaceDN/>
        <w:spacing w:line="560" w:lineRule="exact"/>
        <w:ind w:firstLineChars="200" w:firstLine="643"/>
        <w:jc w:val="both"/>
        <w:textAlignment w:val="auto"/>
        <w:rPr>
          <w:rFonts w:ascii="Times New Roman" w:eastAsia="仿宋_GB2312" w:hAnsi="Times New Roman" w:cs="Times New Roman"/>
          <w:color w:val="000000" w:themeColor="text1"/>
          <w:sz w:val="32"/>
          <w:szCs w:val="32"/>
          <w:shd w:val="clear" w:color="auto" w:fill="FFFFFF"/>
          <w:lang w:eastAsia="zh-CN"/>
        </w:rPr>
      </w:pPr>
      <w:r>
        <w:rPr>
          <w:rFonts w:ascii="Times New Roman" w:eastAsia="仿宋_GB2312" w:hAnsi="Times New Roman" w:cs="Times New Roman"/>
          <w:b/>
          <w:bCs/>
          <w:color w:val="000000" w:themeColor="text1"/>
          <w:sz w:val="32"/>
          <w:szCs w:val="32"/>
          <w:lang w:eastAsia="zh-CN"/>
        </w:rPr>
        <w:t>第六条</w:t>
      </w:r>
      <w:r>
        <w:rPr>
          <w:rFonts w:ascii="Times New Roman" w:eastAsia="仿宋_GB2312" w:hAnsi="Times New Roman" w:cs="Times New Roman"/>
          <w:b/>
          <w:bCs/>
          <w:color w:val="000000" w:themeColor="text1"/>
          <w:sz w:val="32"/>
          <w:szCs w:val="32"/>
          <w:lang w:eastAsia="zh-CN"/>
        </w:rPr>
        <w:t xml:space="preserve"> </w:t>
      </w:r>
      <w:r>
        <w:rPr>
          <w:rFonts w:ascii="Times New Roman" w:eastAsia="仿宋_GB2312" w:hAnsi="Times New Roman" w:cs="Times New Roman"/>
          <w:color w:val="000000" w:themeColor="text1"/>
          <w:sz w:val="32"/>
          <w:szCs w:val="32"/>
          <w:shd w:val="clear" w:color="auto" w:fill="FFFFFF"/>
          <w:lang w:eastAsia="zh-CN"/>
        </w:rPr>
        <w:t>入驻人员补助从申请当月起计算，次月可享受补助，按月发放到位。</w:t>
      </w:r>
      <w:r>
        <w:rPr>
          <w:rFonts w:ascii="Times New Roman" w:eastAsia="仿宋_GB2312" w:hAnsi="Times New Roman" w:cs="Times New Roman"/>
          <w:color w:val="000000" w:themeColor="text1"/>
          <w:sz w:val="32"/>
          <w:szCs w:val="32"/>
          <w:lang w:eastAsia="zh-CN"/>
        </w:rPr>
        <w:t>县（市、区）公共就业服务机构</w:t>
      </w:r>
      <w:r>
        <w:rPr>
          <w:rFonts w:ascii="Times New Roman" w:eastAsia="仿宋_GB2312" w:hAnsi="Times New Roman" w:cs="Times New Roman"/>
          <w:color w:val="000000" w:themeColor="text1"/>
          <w:sz w:val="32"/>
          <w:szCs w:val="32"/>
          <w:shd w:val="clear" w:color="auto" w:fill="FFFFFF"/>
          <w:lang w:eastAsia="zh-CN"/>
        </w:rPr>
        <w:t>按申请人</w:t>
      </w:r>
      <w:r>
        <w:rPr>
          <w:rFonts w:ascii="Times New Roman" w:eastAsia="仿宋_GB2312" w:hAnsi="Times New Roman" w:cs="Times New Roman" w:hint="eastAsia"/>
          <w:color w:val="000000" w:themeColor="text1"/>
          <w:sz w:val="32"/>
          <w:szCs w:val="32"/>
          <w:shd w:val="clear" w:color="auto" w:fill="FFFFFF"/>
          <w:lang w:eastAsia="zh-CN"/>
        </w:rPr>
        <w:t>所</w:t>
      </w:r>
      <w:r>
        <w:rPr>
          <w:rFonts w:ascii="Times New Roman" w:eastAsia="仿宋_GB2312" w:hAnsi="Times New Roman" w:cs="Times New Roman"/>
          <w:color w:val="000000" w:themeColor="text1"/>
          <w:sz w:val="32"/>
          <w:szCs w:val="32"/>
          <w:shd w:val="clear" w:color="auto" w:fill="FFFFFF"/>
          <w:lang w:eastAsia="zh-CN"/>
        </w:rPr>
        <w:t>提供</w:t>
      </w:r>
      <w:r>
        <w:rPr>
          <w:rFonts w:ascii="Times New Roman" w:eastAsia="仿宋_GB2312" w:hAnsi="Times New Roman" w:cs="Times New Roman" w:hint="eastAsia"/>
          <w:color w:val="000000" w:themeColor="text1"/>
          <w:sz w:val="32"/>
          <w:szCs w:val="32"/>
          <w:shd w:val="clear" w:color="auto" w:fill="FFFFFF"/>
          <w:lang w:eastAsia="zh-CN"/>
        </w:rPr>
        <w:t>的</w:t>
      </w:r>
      <w:r>
        <w:rPr>
          <w:rFonts w:ascii="Times New Roman" w:eastAsia="仿宋_GB2312" w:hAnsi="Times New Roman" w:cs="Times New Roman"/>
          <w:color w:val="000000" w:themeColor="text1"/>
          <w:sz w:val="32"/>
          <w:szCs w:val="32"/>
          <w:shd w:val="clear" w:color="auto" w:fill="FFFFFF"/>
          <w:lang w:eastAsia="zh-CN"/>
        </w:rPr>
        <w:t>实训情况核对</w:t>
      </w:r>
      <w:r>
        <w:rPr>
          <w:rFonts w:ascii="Times New Roman" w:eastAsia="仿宋_GB2312" w:hAnsi="Times New Roman" w:cs="Times New Roman" w:hint="eastAsia"/>
          <w:color w:val="000000" w:themeColor="text1"/>
          <w:sz w:val="32"/>
          <w:szCs w:val="32"/>
          <w:shd w:val="clear" w:color="auto" w:fill="FFFFFF"/>
          <w:lang w:eastAsia="zh-CN"/>
        </w:rPr>
        <w:t>相关</w:t>
      </w:r>
      <w:r>
        <w:rPr>
          <w:rFonts w:ascii="Times New Roman" w:eastAsia="仿宋_GB2312" w:hAnsi="Times New Roman" w:cs="Times New Roman"/>
          <w:color w:val="000000" w:themeColor="text1"/>
          <w:sz w:val="32"/>
          <w:szCs w:val="32"/>
          <w:shd w:val="clear" w:color="auto" w:fill="FFFFFF"/>
          <w:lang w:eastAsia="zh-CN"/>
        </w:rPr>
        <w:t>信息，据实发放。</w:t>
      </w:r>
    </w:p>
    <w:p w:rsidR="008C1A5C" w:rsidRDefault="008C1A5C" w:rsidP="008C1A5C">
      <w:pPr>
        <w:widowControl w:val="0"/>
        <w:kinsoku/>
        <w:topLinePunct/>
        <w:autoSpaceDN/>
        <w:spacing w:line="560" w:lineRule="exact"/>
        <w:ind w:firstLineChars="200" w:firstLine="643"/>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b/>
          <w:bCs/>
          <w:color w:val="000000" w:themeColor="text1"/>
          <w:sz w:val="32"/>
          <w:szCs w:val="32"/>
          <w:lang w:eastAsia="zh-CN"/>
        </w:rPr>
        <w:lastRenderedPageBreak/>
        <w:t>第七条</w:t>
      </w:r>
      <w:r>
        <w:rPr>
          <w:rFonts w:ascii="Times New Roman" w:eastAsia="仿宋_GB2312" w:hAnsi="Times New Roman" w:cs="Times New Roman"/>
          <w:b/>
          <w:bCs/>
          <w:color w:val="000000" w:themeColor="text1"/>
          <w:sz w:val="32"/>
          <w:szCs w:val="32"/>
          <w:lang w:eastAsia="zh-CN"/>
        </w:rPr>
        <w:t xml:space="preserve"> </w:t>
      </w:r>
      <w:r>
        <w:rPr>
          <w:rFonts w:ascii="Times New Roman" w:eastAsia="仿宋_GB2312" w:hAnsi="Times New Roman" w:cs="Times New Roman" w:hint="eastAsia"/>
          <w:b/>
          <w:bCs/>
          <w:color w:val="000000" w:themeColor="text1"/>
          <w:sz w:val="32"/>
          <w:szCs w:val="32"/>
          <w:lang w:eastAsia="zh-CN"/>
        </w:rPr>
        <w:t>日常</w:t>
      </w:r>
      <w:r>
        <w:rPr>
          <w:rFonts w:ascii="Times New Roman" w:eastAsia="仿宋_GB2312" w:hAnsi="Times New Roman" w:cs="Times New Roman"/>
          <w:b/>
          <w:bCs/>
          <w:color w:val="000000" w:themeColor="text1"/>
          <w:sz w:val="32"/>
          <w:szCs w:val="32"/>
          <w:lang w:eastAsia="zh-CN"/>
        </w:rPr>
        <w:t>管理</w:t>
      </w:r>
      <w:r>
        <w:rPr>
          <w:rFonts w:ascii="Times New Roman" w:eastAsia="仿宋_GB2312" w:hAnsi="Times New Roman" w:cs="Times New Roman"/>
          <w:b/>
          <w:bCs/>
          <w:color w:val="000000" w:themeColor="text1"/>
          <w:sz w:val="32"/>
          <w:szCs w:val="32"/>
          <w:lang w:eastAsia="zh-CN"/>
        </w:rPr>
        <w:t xml:space="preserve"> </w:t>
      </w:r>
    </w:p>
    <w:p w:rsidR="008C1A5C" w:rsidRDefault="008C1A5C" w:rsidP="008C1A5C">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1.</w:t>
      </w:r>
      <w:r>
        <w:rPr>
          <w:rFonts w:ascii="Times New Roman" w:eastAsia="仿宋_GB2312" w:hAnsi="Times New Roman" w:cs="Times New Roman"/>
          <w:color w:val="000000" w:themeColor="text1"/>
          <w:sz w:val="32"/>
          <w:szCs w:val="32"/>
          <w:lang w:eastAsia="zh-CN"/>
        </w:rPr>
        <w:t>实训中心原则上设在各级公共就业服务机构。主要职责</w:t>
      </w:r>
      <w:r>
        <w:rPr>
          <w:rFonts w:ascii="Times New Roman" w:eastAsia="仿宋_GB2312" w:hAnsi="Times New Roman" w:cs="Times New Roman" w:hint="eastAsia"/>
          <w:color w:val="000000" w:themeColor="text1"/>
          <w:sz w:val="32"/>
          <w:szCs w:val="32"/>
          <w:lang w:eastAsia="zh-CN"/>
        </w:rPr>
        <w:t>包括</w:t>
      </w:r>
      <w:r>
        <w:rPr>
          <w:rFonts w:ascii="Times New Roman" w:eastAsia="仿宋_GB2312" w:hAnsi="Times New Roman" w:cs="Times New Roman"/>
          <w:color w:val="000000" w:themeColor="text1"/>
          <w:sz w:val="32"/>
          <w:szCs w:val="32"/>
          <w:lang w:eastAsia="zh-CN"/>
        </w:rPr>
        <w:t>：</w:t>
      </w:r>
    </w:p>
    <w:p w:rsidR="008C1A5C" w:rsidRDefault="008C1A5C" w:rsidP="008C1A5C">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w:t>
      </w:r>
      <w:r>
        <w:rPr>
          <w:rFonts w:ascii="Times New Roman" w:eastAsia="仿宋_GB2312" w:hAnsi="Times New Roman" w:cs="Times New Roman"/>
          <w:color w:val="000000" w:themeColor="text1"/>
          <w:sz w:val="32"/>
          <w:szCs w:val="32"/>
          <w:lang w:eastAsia="zh-CN"/>
        </w:rPr>
        <w:t>1</w:t>
      </w:r>
      <w:r>
        <w:rPr>
          <w:rFonts w:ascii="Times New Roman" w:eastAsia="仿宋_GB2312" w:hAnsi="Times New Roman" w:cs="Times New Roman"/>
          <w:color w:val="000000" w:themeColor="text1"/>
          <w:sz w:val="32"/>
          <w:szCs w:val="32"/>
          <w:lang w:eastAsia="zh-CN"/>
        </w:rPr>
        <w:t>）确定本地承接实训项目单位，定期对其进行评估，根据发挥作用情况动态调整。指导实训单位对派入人员进行日常管理。</w:t>
      </w:r>
    </w:p>
    <w:p w:rsidR="008C1A5C" w:rsidRDefault="008C1A5C" w:rsidP="008C1A5C">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w:t>
      </w:r>
      <w:r>
        <w:rPr>
          <w:rFonts w:ascii="Times New Roman" w:eastAsia="仿宋_GB2312" w:hAnsi="Times New Roman" w:cs="Times New Roman"/>
          <w:color w:val="000000" w:themeColor="text1"/>
          <w:sz w:val="32"/>
          <w:szCs w:val="32"/>
          <w:lang w:eastAsia="zh-CN"/>
        </w:rPr>
        <w:t>2</w:t>
      </w:r>
      <w:r>
        <w:rPr>
          <w:rFonts w:ascii="Times New Roman" w:eastAsia="仿宋_GB2312" w:hAnsi="Times New Roman" w:cs="Times New Roman"/>
          <w:color w:val="000000" w:themeColor="text1"/>
          <w:sz w:val="32"/>
          <w:szCs w:val="32"/>
          <w:lang w:eastAsia="zh-CN"/>
        </w:rPr>
        <w:t>）根据入驻人员就业创业意愿，制定就业创业帮扶计划，统筹安排实训项目并组织实训。加强安全教育及管理，积极引导入驻人员购买意外伤害保险。</w:t>
      </w:r>
    </w:p>
    <w:p w:rsidR="008C1A5C" w:rsidRDefault="008C1A5C" w:rsidP="008C1A5C">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w:t>
      </w:r>
      <w:r>
        <w:rPr>
          <w:rFonts w:ascii="Times New Roman" w:eastAsia="仿宋_GB2312" w:hAnsi="Times New Roman" w:cs="Times New Roman"/>
          <w:color w:val="000000" w:themeColor="text1"/>
          <w:sz w:val="32"/>
          <w:szCs w:val="32"/>
          <w:lang w:eastAsia="zh-CN"/>
        </w:rPr>
        <w:t>3</w:t>
      </w:r>
      <w:r>
        <w:rPr>
          <w:rFonts w:ascii="Times New Roman" w:eastAsia="仿宋_GB2312" w:hAnsi="Times New Roman" w:cs="Times New Roman"/>
          <w:color w:val="000000" w:themeColor="text1"/>
          <w:sz w:val="32"/>
          <w:szCs w:val="32"/>
          <w:lang w:eastAsia="zh-CN"/>
        </w:rPr>
        <w:t>）建立入驻人员实名制数据库，动态掌握人员实训情况和领取补助情况，及时更新维护数据信息。</w:t>
      </w:r>
    </w:p>
    <w:p w:rsidR="008C1A5C" w:rsidRDefault="008C1A5C" w:rsidP="008C1A5C">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w:t>
      </w:r>
      <w:r>
        <w:rPr>
          <w:rFonts w:ascii="Times New Roman" w:eastAsia="仿宋_GB2312" w:hAnsi="Times New Roman" w:cs="Times New Roman"/>
          <w:color w:val="000000" w:themeColor="text1"/>
          <w:sz w:val="32"/>
          <w:szCs w:val="32"/>
          <w:lang w:eastAsia="zh-CN"/>
        </w:rPr>
        <w:t>4</w:t>
      </w:r>
      <w:r>
        <w:rPr>
          <w:rFonts w:ascii="Times New Roman" w:eastAsia="仿宋_GB2312" w:hAnsi="Times New Roman" w:cs="Times New Roman"/>
          <w:color w:val="000000" w:themeColor="text1"/>
          <w:sz w:val="32"/>
          <w:szCs w:val="32"/>
          <w:lang w:eastAsia="zh-CN"/>
        </w:rPr>
        <w:t>）强化资金监管，对违法违规行为，及时纠正查处，依法追究相关人员责任。</w:t>
      </w:r>
    </w:p>
    <w:p w:rsidR="008C1A5C" w:rsidRDefault="008C1A5C" w:rsidP="008C1A5C">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2.</w:t>
      </w:r>
      <w:r>
        <w:rPr>
          <w:rFonts w:ascii="Times New Roman" w:eastAsia="仿宋_GB2312" w:hAnsi="Times New Roman" w:cs="Times New Roman"/>
          <w:color w:val="000000" w:themeColor="text1"/>
          <w:sz w:val="32"/>
          <w:szCs w:val="32"/>
          <w:lang w:eastAsia="zh-CN"/>
        </w:rPr>
        <w:t>承接实训项目单位，是指各县（市、区）公共就业服务机构确定的各类用人单位。其主要职责有：</w:t>
      </w:r>
    </w:p>
    <w:p w:rsidR="008C1A5C" w:rsidRDefault="008C1A5C" w:rsidP="008C1A5C">
      <w:pPr>
        <w:widowControl w:val="0"/>
        <w:kinsoku/>
        <w:topLinePunct/>
        <w:autoSpaceDN/>
        <w:spacing w:line="560" w:lineRule="exact"/>
        <w:ind w:firstLineChars="200" w:firstLine="640"/>
        <w:jc w:val="both"/>
        <w:textAlignment w:val="auto"/>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（1）负责为派入人员提供实践、实训等相应就业创业服务。</w:t>
      </w:r>
    </w:p>
    <w:p w:rsidR="008C1A5C" w:rsidRDefault="008C1A5C" w:rsidP="008C1A5C">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w:t>
      </w:r>
      <w:r>
        <w:rPr>
          <w:rFonts w:ascii="Times New Roman" w:eastAsia="仿宋_GB2312" w:hAnsi="Times New Roman" w:cs="Times New Roman"/>
          <w:color w:val="000000" w:themeColor="text1"/>
          <w:sz w:val="32"/>
          <w:szCs w:val="32"/>
          <w:lang w:eastAsia="zh-CN"/>
        </w:rPr>
        <w:t>2</w:t>
      </w:r>
      <w:r>
        <w:rPr>
          <w:rFonts w:ascii="Times New Roman" w:eastAsia="仿宋_GB2312" w:hAnsi="Times New Roman" w:cs="Times New Roman"/>
          <w:color w:val="000000" w:themeColor="text1"/>
          <w:sz w:val="32"/>
          <w:szCs w:val="32"/>
          <w:lang w:eastAsia="zh-CN"/>
        </w:rPr>
        <w:t>）负责派入人员实训期间考勤等日常管理工作，依法提供劳动保护。</w:t>
      </w:r>
    </w:p>
    <w:p w:rsidR="008C1A5C" w:rsidRDefault="008C1A5C" w:rsidP="008C1A5C">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shd w:val="clear" w:color="auto" w:fill="FFFFFF"/>
          <w:lang w:eastAsia="zh-CN"/>
        </w:rPr>
      </w:pPr>
      <w:r>
        <w:rPr>
          <w:rFonts w:ascii="Times New Roman" w:eastAsia="仿宋_GB2312" w:hAnsi="Times New Roman" w:cs="Times New Roman"/>
          <w:color w:val="000000" w:themeColor="text1"/>
          <w:sz w:val="32"/>
          <w:szCs w:val="32"/>
          <w:lang w:eastAsia="zh-CN"/>
        </w:rPr>
        <w:t>3.</w:t>
      </w:r>
      <w:r>
        <w:rPr>
          <w:rFonts w:ascii="Times New Roman" w:eastAsia="仿宋_GB2312" w:hAnsi="Times New Roman" w:cs="Times New Roman"/>
          <w:color w:val="000000" w:themeColor="text1"/>
          <w:sz w:val="32"/>
          <w:szCs w:val="32"/>
          <w:lang w:eastAsia="zh-CN"/>
        </w:rPr>
        <w:t>实训中心入驻人员</w:t>
      </w:r>
      <w:r>
        <w:rPr>
          <w:rFonts w:ascii="Times New Roman" w:eastAsia="仿宋_GB2312" w:hAnsi="Times New Roman" w:cs="Times New Roman" w:hint="eastAsia"/>
          <w:color w:val="000000" w:themeColor="text1"/>
          <w:sz w:val="32"/>
          <w:szCs w:val="32"/>
          <w:lang w:eastAsia="zh-CN"/>
        </w:rPr>
        <w:t>原则上</w:t>
      </w:r>
      <w:r>
        <w:rPr>
          <w:rFonts w:ascii="Times New Roman" w:eastAsia="仿宋_GB2312" w:hAnsi="Times New Roman" w:cs="Times New Roman"/>
          <w:color w:val="000000" w:themeColor="text1"/>
          <w:sz w:val="32"/>
          <w:szCs w:val="32"/>
          <w:lang w:eastAsia="zh-CN"/>
        </w:rPr>
        <w:t>应为教育部门移交的离校未就业</w:t>
      </w:r>
      <w:r>
        <w:rPr>
          <w:rFonts w:ascii="Times New Roman" w:eastAsia="仿宋_GB2312" w:hAnsi="Times New Roman" w:cs="Times New Roman" w:hint="eastAsia"/>
          <w:color w:val="000000" w:themeColor="text1"/>
          <w:sz w:val="32"/>
          <w:szCs w:val="32"/>
          <w:lang w:eastAsia="zh-CN"/>
        </w:rPr>
        <w:t>高校毕业生</w:t>
      </w:r>
      <w:r>
        <w:rPr>
          <w:rFonts w:ascii="Times New Roman" w:eastAsia="仿宋_GB2312" w:hAnsi="Times New Roman" w:cs="Times New Roman"/>
          <w:color w:val="000000" w:themeColor="text1"/>
          <w:sz w:val="32"/>
          <w:szCs w:val="32"/>
          <w:lang w:eastAsia="zh-CN"/>
        </w:rPr>
        <w:t>实名数据库人员。本人自愿申请入驻，服从实训中心管理。对违反管理规定及不接受实训任务</w:t>
      </w:r>
      <w:r>
        <w:rPr>
          <w:rFonts w:ascii="Times New Roman" w:eastAsia="仿宋_GB2312" w:hAnsi="Times New Roman" w:cs="Times New Roman"/>
          <w:color w:val="000000" w:themeColor="text1"/>
          <w:sz w:val="32"/>
          <w:szCs w:val="32"/>
          <w:lang w:eastAsia="zh-CN"/>
        </w:rPr>
        <w:t>3</w:t>
      </w:r>
      <w:r>
        <w:rPr>
          <w:rFonts w:ascii="Times New Roman" w:eastAsia="仿宋_GB2312" w:hAnsi="Times New Roman" w:cs="Times New Roman"/>
          <w:color w:val="000000" w:themeColor="text1"/>
          <w:sz w:val="32"/>
          <w:szCs w:val="32"/>
          <w:lang w:eastAsia="zh-CN"/>
        </w:rPr>
        <w:t>次及以上的，予以退出处理。</w:t>
      </w:r>
      <w:r>
        <w:rPr>
          <w:rFonts w:ascii="Times New Roman" w:eastAsia="仿宋_GB2312" w:hAnsi="Times New Roman" w:cs="Times New Roman"/>
          <w:color w:val="000000" w:themeColor="text1"/>
          <w:sz w:val="32"/>
          <w:szCs w:val="32"/>
          <w:shd w:val="clear" w:color="auto" w:fill="FFFFFF"/>
          <w:lang w:eastAsia="zh-CN"/>
        </w:rPr>
        <w:t xml:space="preserve">   </w:t>
      </w:r>
      <w:r>
        <w:rPr>
          <w:rFonts w:ascii="Times New Roman" w:eastAsia="仿宋_GB2312" w:hAnsi="Times New Roman" w:cs="Times New Roman" w:hint="eastAsia"/>
          <w:color w:val="000000" w:themeColor="text1"/>
          <w:sz w:val="32"/>
          <w:szCs w:val="32"/>
          <w:lang w:eastAsia="zh-CN"/>
        </w:rPr>
        <w:t xml:space="preserve"> </w:t>
      </w:r>
      <w:r>
        <w:rPr>
          <w:rFonts w:ascii="Times New Roman" w:eastAsia="仿宋_GB2312" w:hAnsi="Times New Roman" w:cs="Times New Roman"/>
          <w:color w:val="000000" w:themeColor="text1"/>
          <w:sz w:val="32"/>
          <w:szCs w:val="32"/>
          <w:shd w:val="clear" w:color="auto" w:fill="FFFFFF"/>
          <w:lang w:eastAsia="zh-CN"/>
        </w:rPr>
        <w:t xml:space="preserve">   </w:t>
      </w:r>
    </w:p>
    <w:p w:rsidR="008C1A5C" w:rsidRDefault="008C1A5C" w:rsidP="008C1A5C">
      <w:pPr>
        <w:widowControl w:val="0"/>
        <w:kinsoku/>
        <w:topLinePunct/>
        <w:autoSpaceDN/>
        <w:spacing w:line="560" w:lineRule="exact"/>
        <w:ind w:firstLineChars="200" w:firstLine="643"/>
        <w:jc w:val="both"/>
        <w:textAlignment w:val="auto"/>
        <w:rPr>
          <w:rFonts w:ascii="仿宋_GB2312" w:eastAsia="仿宋_GB2312" w:hAnsi="仿宋_GB2312" w:cs="仿宋_GB2312"/>
          <w:color w:val="000000" w:themeColor="text1"/>
          <w:sz w:val="32"/>
          <w:szCs w:val="32"/>
          <w:lang w:eastAsia="zh-CN"/>
        </w:rPr>
      </w:pPr>
      <w:r>
        <w:rPr>
          <w:rFonts w:ascii="Times New Roman" w:eastAsia="仿宋_GB2312" w:hAnsi="Times New Roman" w:cs="Times New Roman"/>
          <w:b/>
          <w:bCs/>
          <w:color w:val="000000" w:themeColor="text1"/>
          <w:sz w:val="32"/>
          <w:szCs w:val="32"/>
          <w:lang w:eastAsia="zh-CN"/>
        </w:rPr>
        <w:t>第八条</w:t>
      </w:r>
      <w:r>
        <w:rPr>
          <w:rFonts w:ascii="Times New Roman" w:eastAsia="仿宋_GB2312" w:hAnsi="Times New Roman" w:cs="Times New Roman"/>
          <w:color w:val="000000" w:themeColor="text1"/>
          <w:sz w:val="32"/>
          <w:szCs w:val="32"/>
          <w:lang w:eastAsia="zh-CN"/>
        </w:rPr>
        <w:t xml:space="preserve">  </w:t>
      </w:r>
      <w:r>
        <w:rPr>
          <w:rFonts w:ascii="仿宋_GB2312" w:eastAsia="仿宋_GB2312" w:hAnsi="仿宋_GB2312" w:cs="仿宋_GB2312" w:hint="eastAsia"/>
          <w:color w:val="000000" w:themeColor="text1"/>
          <w:sz w:val="32"/>
          <w:szCs w:val="32"/>
          <w:lang w:eastAsia="zh-CN"/>
        </w:rPr>
        <w:t>各县（市、区）公共就业服务机构严格按照政策规</w:t>
      </w:r>
      <w:r>
        <w:rPr>
          <w:rFonts w:ascii="仿宋_GB2312" w:eastAsia="仿宋_GB2312" w:hAnsi="仿宋_GB2312" w:cs="仿宋_GB2312" w:hint="eastAsia"/>
          <w:color w:val="000000" w:themeColor="text1"/>
          <w:sz w:val="32"/>
          <w:szCs w:val="32"/>
          <w:lang w:eastAsia="zh-CN"/>
        </w:rPr>
        <w:lastRenderedPageBreak/>
        <w:t>定，有效甄别享受补贴人员申请材料的真实性，防止出现造假行为，并接受相关部门监督管理。对在申报过程中弄虚作假，涉嫌骗取补助的单位和个人，一经查实，取消申领资格并依法追缴已发放补贴资金，涉嫌犯罪的，移交司法机关处理。</w:t>
      </w:r>
    </w:p>
    <w:p w:rsidR="008C1A5C" w:rsidRDefault="008C1A5C" w:rsidP="008C1A5C">
      <w:pPr>
        <w:keepLines/>
        <w:kinsoku/>
        <w:overflowPunct w:val="0"/>
        <w:topLinePunct/>
        <w:spacing w:line="560" w:lineRule="exact"/>
        <w:ind w:firstLineChars="200" w:firstLine="643"/>
        <w:jc w:val="both"/>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b/>
          <w:bCs/>
          <w:color w:val="000000" w:themeColor="text1"/>
          <w:sz w:val="32"/>
          <w:szCs w:val="32"/>
          <w:lang w:eastAsia="zh-CN"/>
        </w:rPr>
        <w:t xml:space="preserve">第九条 </w:t>
      </w:r>
      <w:r>
        <w:rPr>
          <w:rFonts w:ascii="仿宋_GB2312" w:eastAsia="仿宋_GB2312" w:hAnsi="仿宋_GB2312" w:cs="仿宋_GB2312" w:hint="eastAsia"/>
          <w:color w:val="000000" w:themeColor="text1"/>
          <w:sz w:val="32"/>
          <w:szCs w:val="32"/>
          <w:lang w:eastAsia="zh-CN"/>
        </w:rPr>
        <w:t>市（州）级公共就业服务机构对所属县（市、区）</w:t>
      </w:r>
      <w:r>
        <w:rPr>
          <w:rFonts w:ascii="仿宋_GB2312" w:eastAsia="仿宋_GB2312" w:hAnsi="仿宋_GB2312" w:cs="仿宋_GB2312" w:hint="eastAsia"/>
          <w:color w:val="000000" w:themeColor="text1"/>
          <w:sz w:val="32"/>
          <w:szCs w:val="32"/>
          <w:shd w:val="clear" w:color="auto" w:fill="FFFFFF"/>
          <w:lang w:eastAsia="zh-CN"/>
        </w:rPr>
        <w:t>负责业务经办指导和监督管理。</w:t>
      </w:r>
      <w:r>
        <w:rPr>
          <w:rFonts w:ascii="仿宋_GB2312" w:eastAsia="仿宋_GB2312" w:hAnsi="仿宋_GB2312" w:cs="仿宋_GB2312" w:hint="eastAsia"/>
          <w:color w:val="000000" w:themeColor="text1"/>
          <w:sz w:val="32"/>
          <w:szCs w:val="32"/>
          <w:lang w:eastAsia="zh-CN"/>
        </w:rPr>
        <w:t>县（市、区）公共就业服务机构负责材料归档。</w:t>
      </w:r>
    </w:p>
    <w:p w:rsidR="008C1A5C" w:rsidRDefault="008C1A5C" w:rsidP="008C1A5C">
      <w:pPr>
        <w:widowControl w:val="0"/>
        <w:kinsoku/>
        <w:topLinePunct/>
        <w:autoSpaceDN/>
        <w:spacing w:line="560" w:lineRule="exact"/>
        <w:ind w:firstLineChars="200" w:firstLine="643"/>
        <w:jc w:val="both"/>
        <w:textAlignment w:val="auto"/>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b/>
          <w:bCs/>
          <w:color w:val="000000" w:themeColor="text1"/>
          <w:sz w:val="32"/>
          <w:szCs w:val="32"/>
          <w:lang w:eastAsia="zh-CN"/>
        </w:rPr>
        <w:t>第十条</w:t>
      </w:r>
      <w:r>
        <w:rPr>
          <w:rFonts w:ascii="仿宋_GB2312" w:eastAsia="仿宋_GB2312" w:hAnsi="仿宋_GB2312" w:cs="仿宋_GB2312" w:hint="eastAsia"/>
          <w:color w:val="000000" w:themeColor="text1"/>
          <w:sz w:val="32"/>
          <w:szCs w:val="32"/>
          <w:lang w:eastAsia="zh-CN"/>
        </w:rPr>
        <w:t xml:space="preserve"> 指标解释</w:t>
      </w:r>
    </w:p>
    <w:p w:rsidR="008C1A5C" w:rsidRDefault="008C1A5C" w:rsidP="008C1A5C">
      <w:pPr>
        <w:widowControl w:val="0"/>
        <w:kinsoku/>
        <w:autoSpaceDN/>
        <w:spacing w:line="560" w:lineRule="exact"/>
        <w:ind w:firstLineChars="200" w:firstLine="640"/>
        <w:jc w:val="both"/>
        <w:textAlignment w:val="auto"/>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离校2年内未就业高校毕业生是指取得毕业证后2年内，无就业登记和社会保险缴费记录的毕业生。</w:t>
      </w:r>
    </w:p>
    <w:p w:rsidR="008C1A5C" w:rsidRDefault="008C1A5C" w:rsidP="008C1A5C">
      <w:pPr>
        <w:keepLines/>
        <w:kinsoku/>
        <w:overflowPunct w:val="0"/>
        <w:topLinePunct/>
        <w:spacing w:line="560" w:lineRule="exact"/>
        <w:ind w:firstLineChars="200" w:firstLine="643"/>
        <w:jc w:val="both"/>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b/>
          <w:bCs/>
          <w:color w:val="000000" w:themeColor="text1"/>
          <w:sz w:val="32"/>
          <w:szCs w:val="32"/>
          <w:lang w:eastAsia="zh-CN"/>
        </w:rPr>
        <w:t>第十一条</w:t>
      </w:r>
      <w:r>
        <w:rPr>
          <w:rFonts w:ascii="Times New Roman" w:eastAsia="仿宋_GB2312" w:hAnsi="Times New Roman" w:cs="Times New Roman"/>
          <w:color w:val="000000" w:themeColor="text1"/>
          <w:sz w:val="32"/>
          <w:szCs w:val="32"/>
          <w:lang w:eastAsia="zh-CN"/>
        </w:rPr>
        <w:t xml:space="preserve"> </w:t>
      </w:r>
      <w:r>
        <w:rPr>
          <w:rFonts w:ascii="Times New Roman" w:eastAsia="仿宋_GB2312" w:hAnsi="Times New Roman" w:cs="Times New Roman"/>
          <w:color w:val="000000" w:themeColor="text1"/>
          <w:sz w:val="32"/>
          <w:szCs w:val="32"/>
          <w:lang w:eastAsia="zh-CN"/>
        </w:rPr>
        <w:t>本细则由省人力资源和社会保障厅负责解释。</w:t>
      </w:r>
    </w:p>
    <w:p w:rsidR="008C1A5C" w:rsidRDefault="008C1A5C" w:rsidP="008C1A5C">
      <w:pPr>
        <w:widowControl w:val="0"/>
        <w:kinsoku/>
        <w:topLinePunct/>
        <w:autoSpaceDN/>
        <w:spacing w:line="560" w:lineRule="exact"/>
        <w:ind w:leftChars="304" w:left="2238" w:hangingChars="500" w:hanging="1600"/>
        <w:jc w:val="both"/>
        <w:textAlignment w:val="auto"/>
        <w:rPr>
          <w:rFonts w:ascii="Times New Roman" w:eastAsia="仿宋_GB2312" w:hAnsi="Times New Roman" w:cs="Times New Roman"/>
          <w:color w:val="000000" w:themeColor="text1"/>
          <w:sz w:val="32"/>
          <w:szCs w:val="32"/>
          <w:lang w:eastAsia="zh-CN"/>
        </w:rPr>
      </w:pPr>
    </w:p>
    <w:p w:rsidR="008C1A5C" w:rsidRDefault="008C1A5C" w:rsidP="008C1A5C">
      <w:pPr>
        <w:widowControl w:val="0"/>
        <w:kinsoku/>
        <w:topLinePunct/>
        <w:autoSpaceDN/>
        <w:spacing w:line="560" w:lineRule="exact"/>
        <w:ind w:leftChars="304" w:left="2238" w:hangingChars="500" w:hanging="1600"/>
        <w:jc w:val="both"/>
        <w:textAlignment w:val="auto"/>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附件：</w:t>
      </w:r>
      <w:r>
        <w:rPr>
          <w:rFonts w:ascii="Times New Roman" w:eastAsia="仿宋_GB2312" w:hAnsi="Times New Roman" w:cs="Times New Roman"/>
          <w:color w:val="000000" w:themeColor="text1"/>
          <w:sz w:val="32"/>
          <w:szCs w:val="32"/>
          <w:lang w:eastAsia="zh-CN"/>
        </w:rPr>
        <w:t>2</w:t>
      </w:r>
      <w:r>
        <w:rPr>
          <w:rFonts w:ascii="仿宋_GB2312" w:eastAsia="仿宋_GB2312" w:hAnsi="仿宋_GB2312" w:cs="仿宋_GB2312" w:hint="eastAsia"/>
          <w:color w:val="000000" w:themeColor="text1"/>
          <w:sz w:val="32"/>
          <w:szCs w:val="32"/>
          <w:lang w:eastAsia="zh-CN"/>
        </w:rPr>
        <w:t>—</w:t>
      </w:r>
      <w:r>
        <w:rPr>
          <w:rFonts w:ascii="Times New Roman" w:eastAsia="仿宋_GB2312" w:hAnsi="Times New Roman" w:cs="Times New Roman"/>
          <w:color w:val="000000" w:themeColor="text1"/>
          <w:sz w:val="32"/>
          <w:szCs w:val="32"/>
          <w:lang w:eastAsia="zh-CN"/>
        </w:rPr>
        <w:t>1</w:t>
      </w:r>
      <w:r>
        <w:rPr>
          <w:rFonts w:ascii="仿宋_GB2312" w:eastAsia="仿宋_GB2312" w:hAnsi="仿宋_GB2312" w:cs="仿宋_GB2312" w:hint="eastAsia"/>
          <w:color w:val="000000" w:themeColor="text1"/>
          <w:sz w:val="32"/>
          <w:szCs w:val="32"/>
          <w:lang w:eastAsia="zh-CN"/>
        </w:rPr>
        <w:t>.吉林省高校毕业生就业创业实训中心入驻人员补助申请表</w:t>
      </w:r>
    </w:p>
    <w:p w:rsidR="008C1A5C" w:rsidRDefault="008C1A5C" w:rsidP="008C1A5C">
      <w:pPr>
        <w:widowControl w:val="0"/>
        <w:kinsoku/>
        <w:topLinePunct/>
        <w:autoSpaceDN/>
        <w:spacing w:line="560" w:lineRule="exact"/>
        <w:ind w:leftChars="760" w:left="2236" w:hangingChars="200" w:hanging="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2</w:t>
      </w:r>
      <w:r>
        <w:rPr>
          <w:rFonts w:ascii="仿宋_GB2312" w:eastAsia="仿宋_GB2312" w:hAnsi="仿宋_GB2312" w:cs="仿宋_GB2312" w:hint="eastAsia"/>
          <w:color w:val="000000" w:themeColor="text1"/>
          <w:sz w:val="32"/>
          <w:szCs w:val="32"/>
          <w:lang w:eastAsia="zh-CN"/>
        </w:rPr>
        <w:t>—</w:t>
      </w:r>
      <w:r>
        <w:rPr>
          <w:rFonts w:ascii="Times New Roman" w:eastAsia="仿宋_GB2312" w:hAnsi="Times New Roman" w:cs="Times New Roman"/>
          <w:color w:val="000000" w:themeColor="text1"/>
          <w:sz w:val="32"/>
          <w:szCs w:val="32"/>
          <w:lang w:eastAsia="zh-CN"/>
        </w:rPr>
        <w:t>2</w:t>
      </w:r>
      <w:r>
        <w:rPr>
          <w:rFonts w:ascii="仿宋_GB2312" w:eastAsia="仿宋_GB2312" w:hAnsi="仿宋_GB2312" w:cs="仿宋_GB2312" w:hint="eastAsia"/>
          <w:color w:val="000000" w:themeColor="text1"/>
          <w:sz w:val="32"/>
          <w:szCs w:val="32"/>
          <w:lang w:eastAsia="zh-CN"/>
        </w:rPr>
        <w:t>.吉林省高校毕业生就业创业实训中心入驻人员补</w:t>
      </w:r>
      <w:r>
        <w:rPr>
          <w:rFonts w:ascii="Times New Roman" w:eastAsia="仿宋_GB2312" w:hAnsi="Times New Roman" w:cs="Times New Roman"/>
          <w:color w:val="000000" w:themeColor="text1"/>
          <w:sz w:val="32"/>
          <w:szCs w:val="32"/>
          <w:lang w:eastAsia="zh-CN"/>
        </w:rPr>
        <w:t>助汇总表</w:t>
      </w:r>
    </w:p>
    <w:p w:rsidR="008C1A5C" w:rsidRDefault="008C1A5C" w:rsidP="008C1A5C">
      <w:pPr>
        <w:kinsoku/>
        <w:topLinePunct/>
        <w:spacing w:line="560" w:lineRule="exact"/>
        <w:jc w:val="both"/>
        <w:rPr>
          <w:rFonts w:ascii="Times New Roman" w:eastAsia="仿宋_GB2312" w:hAnsi="Times New Roman" w:cs="Times New Roman"/>
          <w:color w:val="000000" w:themeColor="text1"/>
          <w:sz w:val="32"/>
          <w:szCs w:val="32"/>
          <w:lang w:eastAsia="zh-CN"/>
        </w:rPr>
        <w:sectPr w:rsidR="008C1A5C">
          <w:footerReference w:type="default" r:id="rId7"/>
          <w:pgSz w:w="11906" w:h="16838"/>
          <w:pgMar w:top="2098" w:right="1474" w:bottom="1984" w:left="1587" w:header="0" w:footer="1304" w:gutter="0"/>
          <w:cols w:space="0"/>
          <w:docGrid w:linePitch="286"/>
        </w:sectPr>
      </w:pPr>
    </w:p>
    <w:p w:rsidR="008C1A5C" w:rsidRDefault="008C1A5C" w:rsidP="008C1A5C">
      <w:pPr>
        <w:kinsoku/>
        <w:topLinePunct/>
        <w:jc w:val="both"/>
        <w:rPr>
          <w:rFonts w:ascii="黑体" w:eastAsia="黑体" w:hAnsi="黑体" w:cs="黑体"/>
          <w:color w:val="000000" w:themeColor="text1"/>
          <w:sz w:val="32"/>
          <w:szCs w:val="32"/>
          <w:lang w:eastAsia="zh-CN"/>
        </w:rPr>
      </w:pPr>
      <w:r>
        <w:rPr>
          <w:rFonts w:ascii="黑体" w:eastAsia="黑体" w:hAnsi="黑体" w:cs="黑体" w:hint="eastAsia"/>
          <w:color w:val="000000" w:themeColor="text1"/>
          <w:sz w:val="32"/>
          <w:szCs w:val="32"/>
          <w:lang w:eastAsia="zh-CN"/>
        </w:rPr>
        <w:t>附件2—1</w:t>
      </w:r>
    </w:p>
    <w:p w:rsidR="008C1A5C" w:rsidRDefault="008C1A5C" w:rsidP="008C1A5C">
      <w:pPr>
        <w:pStyle w:val="5"/>
        <w:kinsoku/>
        <w:topLinePunct/>
        <w:spacing w:line="400" w:lineRule="exact"/>
        <w:ind w:leftChars="0" w:left="0"/>
        <w:jc w:val="center"/>
        <w:rPr>
          <w:rFonts w:ascii="方正小标宋简体" w:eastAsia="方正小标宋简体" w:hAnsi="方正小标宋简体" w:cs="方正小标宋简体"/>
          <w:color w:val="000000" w:themeColor="text1"/>
          <w:sz w:val="32"/>
          <w:szCs w:val="32"/>
          <w:lang w:eastAsia="zh-CN" w:bidi="ar"/>
        </w:rPr>
      </w:pPr>
    </w:p>
    <w:p w:rsidR="008C1A5C" w:rsidRDefault="008C1A5C" w:rsidP="008C1A5C">
      <w:pPr>
        <w:pStyle w:val="5"/>
        <w:kinsoku/>
        <w:topLinePunct/>
        <w:spacing w:line="560" w:lineRule="exact"/>
        <w:ind w:leftChars="0" w:left="0"/>
        <w:jc w:val="center"/>
        <w:rPr>
          <w:rFonts w:ascii="方正小标宋简体" w:eastAsia="方正小标宋简体" w:hAnsi="方正小标宋简体" w:cs="方正小标宋简体"/>
          <w:color w:val="000000" w:themeColor="text1"/>
          <w:sz w:val="44"/>
          <w:szCs w:val="44"/>
          <w:lang w:eastAsia="zh-CN" w:bidi="ar"/>
        </w:rPr>
      </w:pPr>
      <w:r>
        <w:rPr>
          <w:rFonts w:ascii="方正小标宋简体" w:eastAsia="方正小标宋简体" w:hAnsi="方正小标宋简体" w:cs="方正小标宋简体" w:hint="eastAsia"/>
          <w:color w:val="000000" w:themeColor="text1"/>
          <w:sz w:val="44"/>
          <w:szCs w:val="44"/>
          <w:lang w:eastAsia="zh-CN" w:bidi="ar"/>
        </w:rPr>
        <w:t>高校毕业生就业创业实训中心</w:t>
      </w:r>
    </w:p>
    <w:p w:rsidR="008C1A5C" w:rsidRDefault="008C1A5C" w:rsidP="008C1A5C">
      <w:pPr>
        <w:pStyle w:val="5"/>
        <w:kinsoku/>
        <w:topLinePunct/>
        <w:spacing w:line="560" w:lineRule="exact"/>
        <w:ind w:leftChars="0" w:left="0"/>
        <w:jc w:val="center"/>
        <w:rPr>
          <w:rFonts w:ascii="方正小标宋简体" w:eastAsia="方正小标宋简体" w:hAnsi="方正小标宋简体" w:cs="方正小标宋简体"/>
          <w:color w:val="000000" w:themeColor="text1"/>
          <w:sz w:val="44"/>
          <w:szCs w:val="44"/>
          <w:lang w:eastAsia="zh-CN" w:bidi="ar"/>
        </w:rPr>
      </w:pPr>
      <w:r>
        <w:rPr>
          <w:rFonts w:ascii="方正小标宋简体" w:eastAsia="方正小标宋简体" w:hAnsi="方正小标宋简体" w:cs="方正小标宋简体" w:hint="eastAsia"/>
          <w:color w:val="000000" w:themeColor="text1"/>
          <w:sz w:val="44"/>
          <w:szCs w:val="44"/>
          <w:lang w:eastAsia="zh-CN" w:bidi="ar"/>
        </w:rPr>
        <w:t>入驻人员补助申请表</w:t>
      </w:r>
    </w:p>
    <w:p w:rsidR="008C1A5C" w:rsidRDefault="008C1A5C" w:rsidP="008C1A5C">
      <w:pPr>
        <w:pStyle w:val="a0"/>
        <w:kinsoku/>
        <w:topLinePunct/>
        <w:spacing w:line="600" w:lineRule="exact"/>
        <w:jc w:val="both"/>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32"/>
          <w:szCs w:val="32"/>
          <w:lang w:eastAsia="zh-CN"/>
        </w:rPr>
        <w:t xml:space="preserve">    </w:t>
      </w:r>
      <w:r w:rsidR="005C118A">
        <w:rPr>
          <w:rFonts w:ascii="Times New Roman" w:eastAsia="仿宋_GB2312" w:hAnsi="Times New Roman" w:cs="Times New Roman" w:hint="eastAsia"/>
          <w:color w:val="000000" w:themeColor="text1"/>
          <w:sz w:val="32"/>
          <w:szCs w:val="32"/>
          <w:lang w:eastAsia="zh-CN"/>
        </w:rPr>
        <w:t xml:space="preserve">                                   </w:t>
      </w:r>
      <w:bookmarkStart w:id="0" w:name="_GoBack"/>
      <w:bookmarkEnd w:id="0"/>
      <w:r>
        <w:rPr>
          <w:rFonts w:ascii="Times New Roman" w:eastAsia="仿宋_GB2312" w:hAnsi="Times New Roman" w:cs="Times New Roman"/>
          <w:color w:val="000000" w:themeColor="text1"/>
          <w:sz w:val="24"/>
          <w:szCs w:val="24"/>
          <w:lang w:eastAsia="zh-CN"/>
        </w:rPr>
        <w:t>申请时间：</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年</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月</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日</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2781"/>
        <w:gridCol w:w="2249"/>
        <w:gridCol w:w="10"/>
        <w:gridCol w:w="2431"/>
      </w:tblGrid>
      <w:tr w:rsidR="008C1A5C" w:rsidTr="00B15F52">
        <w:trPr>
          <w:trHeight w:val="535"/>
          <w:jc w:val="center"/>
        </w:trPr>
        <w:tc>
          <w:tcPr>
            <w:tcW w:w="1880" w:type="dxa"/>
            <w:vAlign w:val="center"/>
          </w:tcPr>
          <w:p w:rsidR="008C1A5C" w:rsidRDefault="008C1A5C" w:rsidP="00B15F52">
            <w:pPr>
              <w:kinsoku/>
              <w:topLinePunct/>
              <w:spacing w:line="440" w:lineRule="atLeast"/>
              <w:ind w:firstLineChars="50" w:firstLine="120"/>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申请人姓名</w:t>
            </w:r>
          </w:p>
        </w:tc>
        <w:tc>
          <w:tcPr>
            <w:tcW w:w="2781" w:type="dxa"/>
            <w:vAlign w:val="center"/>
          </w:tcPr>
          <w:p w:rsidR="008C1A5C" w:rsidRDefault="008C1A5C" w:rsidP="00B15F52">
            <w:pPr>
              <w:kinsoku/>
              <w:topLinePunct/>
              <w:spacing w:line="440" w:lineRule="atLeast"/>
              <w:jc w:val="center"/>
              <w:rPr>
                <w:rFonts w:ascii="Times New Roman" w:eastAsia="仿宋_GB2312" w:hAnsi="Times New Roman" w:cs="Times New Roman"/>
                <w:color w:val="000000" w:themeColor="text1"/>
                <w:sz w:val="24"/>
                <w:szCs w:val="24"/>
              </w:rPr>
            </w:pPr>
          </w:p>
        </w:tc>
        <w:tc>
          <w:tcPr>
            <w:tcW w:w="2249" w:type="dxa"/>
            <w:tcBorders>
              <w:top w:val="single" w:sz="4" w:space="0" w:color="auto"/>
            </w:tcBorders>
            <w:vAlign w:val="center"/>
          </w:tcPr>
          <w:p w:rsidR="008C1A5C" w:rsidRDefault="008C1A5C" w:rsidP="00B15F52">
            <w:pPr>
              <w:kinsoku/>
              <w:topLinePunct/>
              <w:spacing w:line="440" w:lineRule="atLeas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身份证号</w:t>
            </w:r>
          </w:p>
        </w:tc>
        <w:tc>
          <w:tcPr>
            <w:tcW w:w="2441" w:type="dxa"/>
            <w:gridSpan w:val="2"/>
            <w:vAlign w:val="center"/>
          </w:tcPr>
          <w:p w:rsidR="008C1A5C" w:rsidRDefault="008C1A5C" w:rsidP="00B15F52">
            <w:pPr>
              <w:kinsoku/>
              <w:topLinePunct/>
              <w:spacing w:line="580" w:lineRule="exact"/>
              <w:jc w:val="center"/>
              <w:rPr>
                <w:rFonts w:ascii="Times New Roman" w:eastAsia="仿宋_GB2312" w:hAnsi="Times New Roman" w:cs="Times New Roman"/>
                <w:color w:val="000000" w:themeColor="text1"/>
                <w:sz w:val="24"/>
                <w:szCs w:val="24"/>
              </w:rPr>
            </w:pPr>
          </w:p>
        </w:tc>
      </w:tr>
      <w:tr w:rsidR="008C1A5C" w:rsidTr="00B15F52">
        <w:trPr>
          <w:trHeight w:val="480"/>
          <w:jc w:val="center"/>
        </w:trPr>
        <w:tc>
          <w:tcPr>
            <w:tcW w:w="1880" w:type="dxa"/>
            <w:vAlign w:val="center"/>
          </w:tcPr>
          <w:p w:rsidR="008C1A5C" w:rsidRDefault="008C1A5C" w:rsidP="00B15F52">
            <w:pPr>
              <w:kinsoku/>
              <w:topLinePunct/>
              <w:spacing w:line="440" w:lineRule="atLeast"/>
              <w:ind w:firstLineChars="50" w:firstLine="120"/>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毕业时间</w:t>
            </w:r>
          </w:p>
        </w:tc>
        <w:tc>
          <w:tcPr>
            <w:tcW w:w="2781" w:type="dxa"/>
            <w:vAlign w:val="center"/>
          </w:tcPr>
          <w:p w:rsidR="008C1A5C" w:rsidRDefault="008C1A5C" w:rsidP="00B15F52">
            <w:pPr>
              <w:kinsoku/>
              <w:topLinePunct/>
              <w:spacing w:line="440" w:lineRule="atLeast"/>
              <w:jc w:val="center"/>
              <w:rPr>
                <w:rFonts w:ascii="Times New Roman" w:eastAsia="仿宋_GB2312" w:hAnsi="Times New Roman" w:cs="Times New Roman"/>
                <w:color w:val="000000" w:themeColor="text1"/>
                <w:sz w:val="24"/>
                <w:szCs w:val="24"/>
              </w:rPr>
            </w:pPr>
          </w:p>
        </w:tc>
        <w:tc>
          <w:tcPr>
            <w:tcW w:w="2249" w:type="dxa"/>
            <w:vAlign w:val="center"/>
          </w:tcPr>
          <w:p w:rsidR="008C1A5C" w:rsidRDefault="008C1A5C" w:rsidP="00B15F52">
            <w:pPr>
              <w:kinsoku/>
              <w:topLinePunct/>
              <w:spacing w:line="440" w:lineRule="atLeast"/>
              <w:ind w:left="240" w:hangingChars="100" w:hanging="240"/>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入驻时间</w:t>
            </w:r>
          </w:p>
        </w:tc>
        <w:tc>
          <w:tcPr>
            <w:tcW w:w="2441" w:type="dxa"/>
            <w:gridSpan w:val="2"/>
            <w:vAlign w:val="center"/>
          </w:tcPr>
          <w:p w:rsidR="008C1A5C" w:rsidRDefault="008C1A5C" w:rsidP="00B15F52">
            <w:pPr>
              <w:kinsoku/>
              <w:topLinePunct/>
              <w:spacing w:line="580" w:lineRule="exact"/>
              <w:jc w:val="center"/>
              <w:rPr>
                <w:rFonts w:ascii="Times New Roman" w:eastAsia="仿宋_GB2312" w:hAnsi="Times New Roman" w:cs="Times New Roman"/>
                <w:color w:val="000000" w:themeColor="text1"/>
                <w:sz w:val="24"/>
                <w:szCs w:val="24"/>
              </w:rPr>
            </w:pPr>
          </w:p>
        </w:tc>
      </w:tr>
      <w:tr w:rsidR="008C1A5C" w:rsidTr="00B15F52">
        <w:trPr>
          <w:trHeight w:val="383"/>
          <w:jc w:val="center"/>
        </w:trPr>
        <w:tc>
          <w:tcPr>
            <w:tcW w:w="1880" w:type="dxa"/>
            <w:vMerge w:val="restart"/>
            <w:vAlign w:val="center"/>
          </w:tcPr>
          <w:p w:rsidR="008C1A5C" w:rsidRDefault="008C1A5C" w:rsidP="00B15F52">
            <w:pPr>
              <w:kinsoku/>
              <w:topLinePunct/>
              <w:spacing w:line="440" w:lineRule="atLeast"/>
              <w:ind w:left="240" w:hangingChars="100" w:hanging="240"/>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hint="eastAsia"/>
                <w:color w:val="000000" w:themeColor="text1"/>
                <w:sz w:val="24"/>
                <w:szCs w:val="24"/>
                <w:lang w:eastAsia="zh-CN"/>
              </w:rPr>
              <w:t>承接实训</w:t>
            </w:r>
            <w:r>
              <w:rPr>
                <w:rFonts w:ascii="Times New Roman" w:eastAsia="仿宋_GB2312" w:hAnsi="Times New Roman" w:cs="Times New Roman"/>
                <w:color w:val="000000" w:themeColor="text1"/>
                <w:sz w:val="24"/>
                <w:szCs w:val="24"/>
                <w:lang w:eastAsia="zh-CN"/>
              </w:rPr>
              <w:t>单位及</w:t>
            </w:r>
            <w:r>
              <w:rPr>
                <w:rFonts w:ascii="Times New Roman" w:eastAsia="仿宋_GB2312" w:hAnsi="Times New Roman" w:cs="Times New Roman" w:hint="eastAsia"/>
                <w:color w:val="000000" w:themeColor="text1"/>
                <w:sz w:val="24"/>
                <w:szCs w:val="24"/>
                <w:lang w:eastAsia="zh-CN"/>
              </w:rPr>
              <w:t>派入</w:t>
            </w:r>
            <w:r>
              <w:rPr>
                <w:rFonts w:ascii="Times New Roman" w:eastAsia="仿宋_GB2312" w:hAnsi="Times New Roman" w:cs="Times New Roman"/>
                <w:color w:val="000000" w:themeColor="text1"/>
                <w:sz w:val="24"/>
                <w:szCs w:val="24"/>
                <w:lang w:eastAsia="zh-CN"/>
              </w:rPr>
              <w:t>起止时间</w:t>
            </w:r>
          </w:p>
        </w:tc>
        <w:tc>
          <w:tcPr>
            <w:tcW w:w="2781" w:type="dxa"/>
            <w:vAlign w:val="center"/>
          </w:tcPr>
          <w:p w:rsidR="008C1A5C" w:rsidRDefault="008C1A5C" w:rsidP="00B15F52">
            <w:pPr>
              <w:kinsoku/>
              <w:topLinePunct/>
              <w:spacing w:line="440" w:lineRule="atLeast"/>
              <w:ind w:left="240" w:hangingChars="100" w:hanging="240"/>
              <w:jc w:val="center"/>
              <w:rPr>
                <w:rFonts w:ascii="Times New Roman" w:eastAsia="仿宋_GB2312" w:hAnsi="Times New Roman" w:cs="Times New Roman"/>
                <w:color w:val="000000" w:themeColor="text1"/>
                <w:sz w:val="24"/>
                <w:szCs w:val="24"/>
                <w:lang w:eastAsia="zh-CN"/>
              </w:rPr>
            </w:pPr>
          </w:p>
        </w:tc>
        <w:tc>
          <w:tcPr>
            <w:tcW w:w="2249" w:type="dxa"/>
            <w:vMerge w:val="restart"/>
            <w:vAlign w:val="center"/>
          </w:tcPr>
          <w:p w:rsidR="008C1A5C" w:rsidRDefault="008C1A5C" w:rsidP="00B15F52">
            <w:pPr>
              <w:kinsoku/>
              <w:topLinePunct/>
              <w:spacing w:line="440" w:lineRule="atLeast"/>
              <w:ind w:left="240" w:hangingChars="100" w:hanging="240"/>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rPr>
              <w:t>联系方式</w:t>
            </w:r>
          </w:p>
        </w:tc>
        <w:tc>
          <w:tcPr>
            <w:tcW w:w="2441" w:type="dxa"/>
            <w:gridSpan w:val="2"/>
            <w:vMerge w:val="restart"/>
            <w:vAlign w:val="center"/>
          </w:tcPr>
          <w:p w:rsidR="008C1A5C" w:rsidRDefault="008C1A5C" w:rsidP="00B15F52">
            <w:pPr>
              <w:kinsoku/>
              <w:topLinePunct/>
              <w:spacing w:line="580" w:lineRule="exact"/>
              <w:jc w:val="center"/>
              <w:rPr>
                <w:rFonts w:ascii="Times New Roman" w:eastAsia="仿宋_GB2312" w:hAnsi="Times New Roman" w:cs="Times New Roman"/>
                <w:color w:val="000000" w:themeColor="text1"/>
                <w:sz w:val="24"/>
                <w:szCs w:val="24"/>
              </w:rPr>
            </w:pPr>
          </w:p>
        </w:tc>
      </w:tr>
      <w:tr w:rsidR="008C1A5C" w:rsidTr="00B15F52">
        <w:trPr>
          <w:trHeight w:val="361"/>
          <w:jc w:val="center"/>
        </w:trPr>
        <w:tc>
          <w:tcPr>
            <w:tcW w:w="1880" w:type="dxa"/>
            <w:vMerge/>
            <w:vAlign w:val="center"/>
          </w:tcPr>
          <w:p w:rsidR="008C1A5C" w:rsidRDefault="008C1A5C" w:rsidP="00B15F52">
            <w:pPr>
              <w:kinsoku/>
              <w:topLinePunct/>
              <w:spacing w:line="440" w:lineRule="atLeast"/>
              <w:ind w:left="240" w:hangingChars="100" w:hanging="240"/>
              <w:jc w:val="center"/>
              <w:rPr>
                <w:rFonts w:ascii="Times New Roman" w:eastAsia="仿宋_GB2312" w:hAnsi="Times New Roman" w:cs="Times New Roman"/>
                <w:color w:val="000000" w:themeColor="text1"/>
                <w:sz w:val="24"/>
                <w:szCs w:val="24"/>
                <w:lang w:eastAsia="zh-CN"/>
              </w:rPr>
            </w:pPr>
          </w:p>
        </w:tc>
        <w:tc>
          <w:tcPr>
            <w:tcW w:w="2781" w:type="dxa"/>
            <w:vAlign w:val="center"/>
          </w:tcPr>
          <w:p w:rsidR="008C1A5C" w:rsidRDefault="008C1A5C" w:rsidP="00B15F52">
            <w:pPr>
              <w:kinsoku/>
              <w:topLinePunct/>
              <w:spacing w:line="440" w:lineRule="atLeast"/>
              <w:ind w:left="240" w:hangingChars="100" w:hanging="240"/>
              <w:jc w:val="center"/>
              <w:rPr>
                <w:rFonts w:ascii="Times New Roman" w:eastAsia="仿宋_GB2312" w:hAnsi="Times New Roman" w:cs="Times New Roman"/>
                <w:color w:val="000000" w:themeColor="text1"/>
                <w:sz w:val="24"/>
                <w:szCs w:val="24"/>
                <w:lang w:eastAsia="zh-CN"/>
              </w:rPr>
            </w:pPr>
          </w:p>
        </w:tc>
        <w:tc>
          <w:tcPr>
            <w:tcW w:w="2249" w:type="dxa"/>
            <w:vMerge/>
            <w:vAlign w:val="center"/>
          </w:tcPr>
          <w:p w:rsidR="008C1A5C" w:rsidRDefault="008C1A5C" w:rsidP="00B15F52">
            <w:pPr>
              <w:kinsoku/>
              <w:topLinePunct/>
              <w:spacing w:line="440" w:lineRule="atLeast"/>
              <w:ind w:left="240" w:hangingChars="100" w:hanging="240"/>
              <w:jc w:val="center"/>
              <w:rPr>
                <w:rFonts w:ascii="Times New Roman" w:eastAsia="仿宋_GB2312" w:hAnsi="Times New Roman" w:cs="Times New Roman"/>
                <w:color w:val="000000" w:themeColor="text1"/>
                <w:sz w:val="24"/>
                <w:szCs w:val="24"/>
              </w:rPr>
            </w:pPr>
          </w:p>
        </w:tc>
        <w:tc>
          <w:tcPr>
            <w:tcW w:w="2441" w:type="dxa"/>
            <w:gridSpan w:val="2"/>
            <w:vMerge/>
            <w:vAlign w:val="center"/>
          </w:tcPr>
          <w:p w:rsidR="008C1A5C" w:rsidRDefault="008C1A5C" w:rsidP="00B15F52">
            <w:pPr>
              <w:kinsoku/>
              <w:topLinePunct/>
              <w:spacing w:line="580" w:lineRule="exact"/>
              <w:jc w:val="center"/>
              <w:rPr>
                <w:rFonts w:ascii="Times New Roman" w:eastAsia="仿宋_GB2312" w:hAnsi="Times New Roman" w:cs="Times New Roman"/>
                <w:color w:val="000000" w:themeColor="text1"/>
                <w:sz w:val="24"/>
                <w:szCs w:val="24"/>
              </w:rPr>
            </w:pPr>
          </w:p>
        </w:tc>
      </w:tr>
      <w:tr w:rsidR="008C1A5C" w:rsidTr="00B15F52">
        <w:trPr>
          <w:trHeight w:val="271"/>
          <w:jc w:val="center"/>
        </w:trPr>
        <w:tc>
          <w:tcPr>
            <w:tcW w:w="1880" w:type="dxa"/>
            <w:vMerge/>
            <w:vAlign w:val="center"/>
          </w:tcPr>
          <w:p w:rsidR="008C1A5C" w:rsidRDefault="008C1A5C" w:rsidP="00B15F52">
            <w:pPr>
              <w:kinsoku/>
              <w:topLinePunct/>
              <w:spacing w:line="440" w:lineRule="atLeast"/>
              <w:ind w:left="240" w:hangingChars="100" w:hanging="240"/>
              <w:jc w:val="center"/>
              <w:rPr>
                <w:rFonts w:ascii="Times New Roman" w:eastAsia="仿宋_GB2312" w:hAnsi="Times New Roman" w:cs="Times New Roman"/>
                <w:color w:val="000000" w:themeColor="text1"/>
                <w:sz w:val="24"/>
                <w:szCs w:val="24"/>
                <w:lang w:eastAsia="zh-CN"/>
              </w:rPr>
            </w:pPr>
          </w:p>
        </w:tc>
        <w:tc>
          <w:tcPr>
            <w:tcW w:w="2781" w:type="dxa"/>
            <w:vAlign w:val="center"/>
          </w:tcPr>
          <w:p w:rsidR="008C1A5C" w:rsidRDefault="008C1A5C" w:rsidP="00B15F52">
            <w:pPr>
              <w:kinsoku/>
              <w:topLinePunct/>
              <w:spacing w:line="440" w:lineRule="atLeast"/>
              <w:ind w:left="240" w:hangingChars="100" w:hanging="240"/>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w:t>
            </w:r>
          </w:p>
        </w:tc>
        <w:tc>
          <w:tcPr>
            <w:tcW w:w="2249" w:type="dxa"/>
            <w:vMerge/>
            <w:vAlign w:val="center"/>
          </w:tcPr>
          <w:p w:rsidR="008C1A5C" w:rsidRDefault="008C1A5C" w:rsidP="00B15F52">
            <w:pPr>
              <w:kinsoku/>
              <w:topLinePunct/>
              <w:spacing w:line="440" w:lineRule="atLeast"/>
              <w:ind w:left="240" w:hangingChars="100" w:hanging="240"/>
              <w:jc w:val="center"/>
              <w:rPr>
                <w:rFonts w:ascii="Times New Roman" w:eastAsia="仿宋_GB2312" w:hAnsi="Times New Roman" w:cs="Times New Roman"/>
                <w:color w:val="000000" w:themeColor="text1"/>
                <w:sz w:val="24"/>
                <w:szCs w:val="24"/>
              </w:rPr>
            </w:pPr>
          </w:p>
        </w:tc>
        <w:tc>
          <w:tcPr>
            <w:tcW w:w="2441" w:type="dxa"/>
            <w:gridSpan w:val="2"/>
            <w:vMerge/>
            <w:vAlign w:val="center"/>
          </w:tcPr>
          <w:p w:rsidR="008C1A5C" w:rsidRDefault="008C1A5C" w:rsidP="00B15F52">
            <w:pPr>
              <w:kinsoku/>
              <w:topLinePunct/>
              <w:spacing w:line="580" w:lineRule="exact"/>
              <w:jc w:val="center"/>
              <w:rPr>
                <w:rFonts w:ascii="Times New Roman" w:eastAsia="仿宋_GB2312" w:hAnsi="Times New Roman" w:cs="Times New Roman"/>
                <w:color w:val="000000" w:themeColor="text1"/>
                <w:sz w:val="24"/>
                <w:szCs w:val="24"/>
              </w:rPr>
            </w:pPr>
          </w:p>
        </w:tc>
      </w:tr>
      <w:tr w:rsidR="008C1A5C" w:rsidTr="00B15F52">
        <w:trPr>
          <w:trHeight w:val="776"/>
          <w:jc w:val="center"/>
        </w:trPr>
        <w:tc>
          <w:tcPr>
            <w:tcW w:w="1880" w:type="dxa"/>
            <w:vAlign w:val="center"/>
          </w:tcPr>
          <w:p w:rsidR="008C1A5C" w:rsidRDefault="008C1A5C"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hint="eastAsia"/>
                <w:color w:val="000000" w:themeColor="text1"/>
                <w:sz w:val="24"/>
                <w:szCs w:val="24"/>
                <w:lang w:eastAsia="zh-CN"/>
              </w:rPr>
              <w:t>社会保障卡银行账户或其他银行账户</w:t>
            </w:r>
          </w:p>
        </w:tc>
        <w:tc>
          <w:tcPr>
            <w:tcW w:w="2781" w:type="dxa"/>
            <w:vAlign w:val="center"/>
          </w:tcPr>
          <w:p w:rsidR="008C1A5C" w:rsidRDefault="008C1A5C" w:rsidP="00B15F52">
            <w:pPr>
              <w:kinsoku/>
              <w:topLinePunct/>
              <w:spacing w:line="440" w:lineRule="atLeast"/>
              <w:jc w:val="center"/>
              <w:rPr>
                <w:rFonts w:ascii="Times New Roman" w:eastAsia="仿宋_GB2312" w:hAnsi="Times New Roman" w:cs="Times New Roman"/>
                <w:color w:val="000000" w:themeColor="text1"/>
                <w:sz w:val="24"/>
                <w:szCs w:val="24"/>
                <w:lang w:eastAsia="zh-CN"/>
              </w:rPr>
            </w:pPr>
          </w:p>
        </w:tc>
        <w:tc>
          <w:tcPr>
            <w:tcW w:w="2259" w:type="dxa"/>
            <w:gridSpan w:val="2"/>
            <w:vAlign w:val="center"/>
          </w:tcPr>
          <w:p w:rsidR="008C1A5C" w:rsidRDefault="008C1A5C" w:rsidP="00B15F52">
            <w:pPr>
              <w:kinsoku/>
              <w:topLinePunct/>
              <w:spacing w:line="580" w:lineRule="exact"/>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lang w:eastAsia="zh-CN"/>
              </w:rPr>
              <w:t>申请金额</w:t>
            </w:r>
          </w:p>
        </w:tc>
        <w:tc>
          <w:tcPr>
            <w:tcW w:w="2431" w:type="dxa"/>
            <w:vAlign w:val="center"/>
          </w:tcPr>
          <w:p w:rsidR="008C1A5C" w:rsidRDefault="008C1A5C" w:rsidP="00B15F52">
            <w:pPr>
              <w:kinsoku/>
              <w:topLinePunct/>
              <w:spacing w:line="580" w:lineRule="exact"/>
              <w:jc w:val="center"/>
              <w:rPr>
                <w:rFonts w:ascii="Times New Roman" w:eastAsia="仿宋_GB2312" w:hAnsi="Times New Roman" w:cs="Times New Roman"/>
                <w:color w:val="000000" w:themeColor="text1"/>
                <w:sz w:val="24"/>
                <w:szCs w:val="24"/>
              </w:rPr>
            </w:pPr>
          </w:p>
        </w:tc>
      </w:tr>
      <w:tr w:rsidR="008C1A5C" w:rsidTr="00B15F52">
        <w:trPr>
          <w:trHeight w:val="90"/>
          <w:jc w:val="center"/>
        </w:trPr>
        <w:tc>
          <w:tcPr>
            <w:tcW w:w="1880" w:type="dxa"/>
            <w:vAlign w:val="center"/>
          </w:tcPr>
          <w:p w:rsidR="008C1A5C" w:rsidRDefault="008C1A5C" w:rsidP="00B15F52">
            <w:pPr>
              <w:kinsoku/>
              <w:topLinePunct/>
              <w:spacing w:line="440" w:lineRule="atLeas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开户行</w:t>
            </w:r>
          </w:p>
        </w:tc>
        <w:tc>
          <w:tcPr>
            <w:tcW w:w="2781" w:type="dxa"/>
            <w:vAlign w:val="center"/>
          </w:tcPr>
          <w:p w:rsidR="008C1A5C" w:rsidRDefault="008C1A5C" w:rsidP="00B15F52">
            <w:pPr>
              <w:kinsoku/>
              <w:topLinePunct/>
              <w:spacing w:line="440" w:lineRule="atLeast"/>
              <w:jc w:val="center"/>
              <w:rPr>
                <w:rFonts w:ascii="Times New Roman" w:eastAsia="仿宋_GB2312" w:hAnsi="Times New Roman" w:cs="Times New Roman"/>
                <w:color w:val="000000" w:themeColor="text1"/>
                <w:sz w:val="24"/>
                <w:szCs w:val="24"/>
                <w:lang w:eastAsia="zh-CN"/>
              </w:rPr>
            </w:pPr>
          </w:p>
        </w:tc>
        <w:tc>
          <w:tcPr>
            <w:tcW w:w="2259" w:type="dxa"/>
            <w:gridSpan w:val="2"/>
            <w:vAlign w:val="center"/>
          </w:tcPr>
          <w:p w:rsidR="008C1A5C" w:rsidRDefault="008C1A5C" w:rsidP="00B15F52">
            <w:pPr>
              <w:kinsoku/>
              <w:topLinePunct/>
              <w:spacing w:line="580" w:lineRule="exa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开户行号</w:t>
            </w:r>
          </w:p>
        </w:tc>
        <w:tc>
          <w:tcPr>
            <w:tcW w:w="2431" w:type="dxa"/>
            <w:vAlign w:val="center"/>
          </w:tcPr>
          <w:p w:rsidR="008C1A5C" w:rsidRDefault="008C1A5C" w:rsidP="00B15F52">
            <w:pPr>
              <w:kinsoku/>
              <w:topLinePunct/>
              <w:spacing w:line="580" w:lineRule="exact"/>
              <w:jc w:val="center"/>
              <w:rPr>
                <w:rFonts w:ascii="Times New Roman" w:eastAsia="仿宋_GB2312" w:hAnsi="Times New Roman" w:cs="Times New Roman"/>
                <w:color w:val="000000" w:themeColor="text1"/>
                <w:sz w:val="24"/>
                <w:szCs w:val="24"/>
              </w:rPr>
            </w:pPr>
          </w:p>
        </w:tc>
      </w:tr>
      <w:tr w:rsidR="008C1A5C" w:rsidTr="00B15F52">
        <w:trPr>
          <w:trHeight w:val="470"/>
          <w:jc w:val="center"/>
        </w:trPr>
        <w:tc>
          <w:tcPr>
            <w:tcW w:w="1880" w:type="dxa"/>
            <w:vAlign w:val="center"/>
          </w:tcPr>
          <w:p w:rsidR="008C1A5C" w:rsidRDefault="008C1A5C" w:rsidP="00B15F52">
            <w:pPr>
              <w:kinsoku/>
              <w:topLinePunct/>
              <w:spacing w:line="580" w:lineRule="exact"/>
              <w:ind w:firstLineChars="200" w:firstLine="480"/>
              <w:jc w:val="both"/>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实训情况</w:t>
            </w:r>
          </w:p>
        </w:tc>
        <w:tc>
          <w:tcPr>
            <w:tcW w:w="7471" w:type="dxa"/>
            <w:gridSpan w:val="4"/>
            <w:vAlign w:val="center"/>
          </w:tcPr>
          <w:p w:rsidR="008C1A5C" w:rsidRDefault="008C1A5C" w:rsidP="00B15F52">
            <w:pPr>
              <w:kinsoku/>
              <w:topLinePunct/>
              <w:spacing w:line="580" w:lineRule="exact"/>
              <w:jc w:val="center"/>
              <w:rPr>
                <w:rFonts w:ascii="Times New Roman" w:eastAsia="仿宋_GB2312" w:hAnsi="Times New Roman" w:cs="Times New Roman"/>
                <w:color w:val="000000" w:themeColor="text1"/>
                <w:sz w:val="24"/>
                <w:szCs w:val="24"/>
              </w:rPr>
            </w:pPr>
          </w:p>
        </w:tc>
      </w:tr>
      <w:tr w:rsidR="008C1A5C" w:rsidTr="00B15F52">
        <w:trPr>
          <w:trHeight w:val="1925"/>
          <w:jc w:val="center"/>
        </w:trPr>
        <w:tc>
          <w:tcPr>
            <w:tcW w:w="1880" w:type="dxa"/>
            <w:vAlign w:val="center"/>
          </w:tcPr>
          <w:p w:rsidR="008C1A5C" w:rsidRDefault="008C1A5C" w:rsidP="00B15F52">
            <w:pPr>
              <w:kinsoku/>
              <w:topLinePunct/>
              <w:spacing w:line="580" w:lineRule="exa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申请人</w:t>
            </w:r>
            <w:r>
              <w:rPr>
                <w:rFonts w:ascii="Times New Roman" w:eastAsia="仿宋_GB2312" w:hAnsi="Times New Roman" w:cs="Times New Roman"/>
                <w:color w:val="000000" w:themeColor="text1"/>
                <w:sz w:val="24"/>
                <w:szCs w:val="24"/>
              </w:rPr>
              <w:t>承诺</w:t>
            </w:r>
          </w:p>
        </w:tc>
        <w:tc>
          <w:tcPr>
            <w:tcW w:w="7471" w:type="dxa"/>
            <w:gridSpan w:val="4"/>
            <w:vAlign w:val="center"/>
          </w:tcPr>
          <w:p w:rsidR="008C1A5C" w:rsidRDefault="008C1A5C" w:rsidP="00B15F52">
            <w:pPr>
              <w:widowControl w:val="0"/>
              <w:kinsoku/>
              <w:topLinePunct/>
              <w:autoSpaceDE/>
              <w:autoSpaceDN/>
              <w:snapToGrid/>
              <w:spacing w:line="440" w:lineRule="exact"/>
              <w:ind w:firstLineChars="200" w:firstLine="480"/>
              <w:rPr>
                <w:rFonts w:ascii="Times New Roman" w:eastAsia="仿宋_GB2312" w:hAnsi="Times New Roman" w:cs="Times New Roman"/>
                <w:bCs/>
                <w:color w:val="000000" w:themeColor="text1"/>
                <w:sz w:val="24"/>
                <w:szCs w:val="24"/>
                <w:shd w:val="clear" w:color="auto" w:fill="FFFFFF"/>
                <w:lang w:eastAsia="zh-CN"/>
              </w:rPr>
            </w:pPr>
            <w:r>
              <w:rPr>
                <w:rFonts w:ascii="Times New Roman" w:eastAsia="仿宋_GB2312" w:hAnsi="Times New Roman" w:cs="Times New Roman"/>
                <w:bCs/>
                <w:color w:val="000000" w:themeColor="text1"/>
                <w:sz w:val="24"/>
                <w:szCs w:val="24"/>
                <w:shd w:val="clear" w:color="auto" w:fill="FFFFFF"/>
                <w:lang w:eastAsia="zh-CN"/>
              </w:rPr>
              <w:t>本人保证上述填报内容真实、准确，若填报失实或违反有关规定，本人将承担全部责任。</w:t>
            </w:r>
          </w:p>
          <w:p w:rsidR="008C1A5C" w:rsidRDefault="008C1A5C" w:rsidP="00B15F52">
            <w:pPr>
              <w:kinsoku/>
              <w:topLinePunct/>
              <w:spacing w:line="580" w:lineRule="exact"/>
              <w:ind w:firstLineChars="1800" w:firstLine="432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lang w:eastAsia="zh-CN"/>
              </w:rPr>
              <w:t>本人签字：</w:t>
            </w:r>
          </w:p>
          <w:p w:rsidR="008C1A5C" w:rsidRDefault="008C1A5C" w:rsidP="00B15F52">
            <w:pPr>
              <w:kinsoku/>
              <w:topLinePunct/>
              <w:spacing w:line="580" w:lineRule="exact"/>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lang w:eastAsia="zh-CN"/>
              </w:rPr>
              <w:t xml:space="preserve">                                                  </w:t>
            </w:r>
            <w:r>
              <w:rPr>
                <w:rFonts w:ascii="Times New Roman" w:eastAsia="仿宋_GB2312" w:hAnsi="Times New Roman" w:cs="Times New Roman"/>
                <w:color w:val="000000" w:themeColor="text1"/>
                <w:sz w:val="24"/>
                <w:szCs w:val="24"/>
              </w:rPr>
              <w:t>年</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rPr>
              <w:t>月</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hint="eastAsia"/>
                <w:color w:val="000000" w:themeColor="text1"/>
                <w:sz w:val="24"/>
                <w:szCs w:val="24"/>
                <w:lang w:eastAsia="zh-CN"/>
              </w:rPr>
              <w:t xml:space="preserve"> </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rPr>
              <w:t>日</w:t>
            </w:r>
          </w:p>
        </w:tc>
      </w:tr>
      <w:tr w:rsidR="008C1A5C" w:rsidTr="00B15F52">
        <w:trPr>
          <w:trHeight w:val="1482"/>
          <w:jc w:val="center"/>
        </w:trPr>
        <w:tc>
          <w:tcPr>
            <w:tcW w:w="1880" w:type="dxa"/>
            <w:vAlign w:val="center"/>
          </w:tcPr>
          <w:p w:rsidR="008C1A5C" w:rsidRDefault="008C1A5C" w:rsidP="00B15F52">
            <w:pPr>
              <w:kinsoku/>
              <w:topLinePunct/>
              <w:spacing w:line="560" w:lineRule="exa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hint="eastAsia"/>
                <w:color w:val="000000" w:themeColor="text1"/>
                <w:sz w:val="24"/>
                <w:szCs w:val="24"/>
                <w:lang w:eastAsia="zh-CN"/>
              </w:rPr>
              <w:t>承接实训单位意见</w:t>
            </w:r>
          </w:p>
        </w:tc>
        <w:tc>
          <w:tcPr>
            <w:tcW w:w="7471" w:type="dxa"/>
            <w:gridSpan w:val="4"/>
            <w:vAlign w:val="center"/>
          </w:tcPr>
          <w:p w:rsidR="008C1A5C" w:rsidRDefault="008C1A5C" w:rsidP="00B15F52">
            <w:pPr>
              <w:kinsoku/>
              <w:topLinePunct/>
              <w:spacing w:line="560" w:lineRule="exact"/>
              <w:ind w:firstLineChars="2000" w:firstLine="480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签</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rPr>
              <w:t>章</w:t>
            </w:r>
          </w:p>
          <w:p w:rsidR="008C1A5C" w:rsidRDefault="008C1A5C" w:rsidP="00B15F52">
            <w:pPr>
              <w:kinsoku/>
              <w:topLinePunct/>
              <w:spacing w:line="560" w:lineRule="exact"/>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lang w:eastAsia="zh-CN"/>
              </w:rPr>
              <w:t xml:space="preserve">                                                    </w:t>
            </w:r>
            <w:r>
              <w:rPr>
                <w:rFonts w:ascii="Times New Roman" w:eastAsia="仿宋_GB2312" w:hAnsi="Times New Roman" w:cs="Times New Roman"/>
                <w:color w:val="000000" w:themeColor="text1"/>
                <w:sz w:val="24"/>
                <w:szCs w:val="24"/>
              </w:rPr>
              <w:t>年</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rPr>
              <w:t>月</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hint="eastAsia"/>
                <w:color w:val="000000" w:themeColor="text1"/>
                <w:sz w:val="24"/>
                <w:szCs w:val="24"/>
                <w:lang w:eastAsia="zh-CN"/>
              </w:rPr>
              <w:t xml:space="preserve"> </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rPr>
              <w:t>日</w:t>
            </w:r>
          </w:p>
        </w:tc>
      </w:tr>
      <w:tr w:rsidR="008C1A5C" w:rsidTr="00B15F52">
        <w:trPr>
          <w:trHeight w:val="1579"/>
          <w:jc w:val="center"/>
        </w:trPr>
        <w:tc>
          <w:tcPr>
            <w:tcW w:w="1880" w:type="dxa"/>
            <w:vAlign w:val="center"/>
          </w:tcPr>
          <w:p w:rsidR="008C1A5C" w:rsidRDefault="008C1A5C" w:rsidP="00B15F52">
            <w:pPr>
              <w:kinsoku/>
              <w:topLinePunct/>
              <w:spacing w:line="560" w:lineRule="exa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公共就业服务机构意见</w:t>
            </w:r>
          </w:p>
        </w:tc>
        <w:tc>
          <w:tcPr>
            <w:tcW w:w="7471" w:type="dxa"/>
            <w:gridSpan w:val="4"/>
            <w:vAlign w:val="center"/>
          </w:tcPr>
          <w:p w:rsidR="008C1A5C" w:rsidRDefault="008C1A5C" w:rsidP="00B15F52">
            <w:pPr>
              <w:kinsoku/>
              <w:topLinePunct/>
              <w:spacing w:line="560" w:lineRule="exact"/>
              <w:ind w:firstLineChars="200" w:firstLine="480"/>
              <w:jc w:val="both"/>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经核实，符合政策规定条件。</w:t>
            </w:r>
          </w:p>
          <w:p w:rsidR="008C1A5C" w:rsidRDefault="008C1A5C" w:rsidP="00B15F52">
            <w:pPr>
              <w:kinsoku/>
              <w:topLinePunct/>
              <w:spacing w:line="560" w:lineRule="exact"/>
              <w:ind w:firstLineChars="2100" w:firstLine="504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签</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rPr>
              <w:t>章</w:t>
            </w:r>
          </w:p>
          <w:p w:rsidR="008C1A5C" w:rsidRDefault="008C1A5C" w:rsidP="00B15F52">
            <w:pPr>
              <w:kinsoku/>
              <w:topLinePunct/>
              <w:spacing w:line="560" w:lineRule="exact"/>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lang w:eastAsia="zh-CN"/>
              </w:rPr>
              <w:t xml:space="preserve">                                                  </w:t>
            </w:r>
            <w:r>
              <w:rPr>
                <w:rFonts w:ascii="Times New Roman" w:eastAsia="仿宋_GB2312" w:hAnsi="Times New Roman" w:cs="Times New Roman"/>
                <w:color w:val="000000" w:themeColor="text1"/>
                <w:sz w:val="24"/>
                <w:szCs w:val="24"/>
              </w:rPr>
              <w:t>年</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rPr>
              <w:t>月</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rPr>
              <w:t>日</w:t>
            </w:r>
          </w:p>
        </w:tc>
      </w:tr>
    </w:tbl>
    <w:p w:rsidR="008C1A5C" w:rsidRDefault="008C1A5C" w:rsidP="008C1A5C">
      <w:pPr>
        <w:kinsoku/>
        <w:topLinePunct/>
        <w:jc w:val="both"/>
        <w:rPr>
          <w:rFonts w:ascii="黑体" w:eastAsia="黑体" w:hAnsi="黑体" w:cs="黑体"/>
          <w:color w:val="000000" w:themeColor="text1"/>
          <w:sz w:val="32"/>
          <w:szCs w:val="32"/>
          <w:lang w:eastAsia="zh-CN"/>
        </w:rPr>
      </w:pPr>
    </w:p>
    <w:p w:rsidR="005C118A" w:rsidRDefault="005C118A" w:rsidP="008C1A5C">
      <w:pPr>
        <w:kinsoku/>
        <w:topLinePunct/>
        <w:jc w:val="both"/>
        <w:rPr>
          <w:rFonts w:ascii="黑体" w:eastAsia="黑体" w:hAnsi="黑体" w:cs="黑体" w:hint="eastAsia"/>
          <w:color w:val="000000" w:themeColor="text1"/>
          <w:sz w:val="32"/>
          <w:szCs w:val="32"/>
          <w:lang w:eastAsia="zh-CN"/>
        </w:rPr>
      </w:pPr>
    </w:p>
    <w:p w:rsidR="008C1A5C" w:rsidRDefault="008C1A5C" w:rsidP="008C1A5C">
      <w:pPr>
        <w:kinsoku/>
        <w:topLinePunct/>
        <w:jc w:val="both"/>
        <w:rPr>
          <w:rFonts w:ascii="黑体" w:eastAsia="黑体" w:hAnsi="黑体" w:cs="黑体"/>
          <w:color w:val="000000" w:themeColor="text1"/>
          <w:sz w:val="32"/>
          <w:szCs w:val="32"/>
          <w:lang w:eastAsia="zh-CN"/>
        </w:rPr>
      </w:pPr>
      <w:r>
        <w:rPr>
          <w:rFonts w:ascii="黑体" w:eastAsia="黑体" w:hAnsi="黑体" w:cs="黑体" w:hint="eastAsia"/>
          <w:color w:val="000000" w:themeColor="text1"/>
          <w:sz w:val="32"/>
          <w:szCs w:val="32"/>
          <w:lang w:eastAsia="zh-CN"/>
        </w:rPr>
        <w:t>附件2—2</w:t>
      </w:r>
    </w:p>
    <w:p w:rsidR="008C1A5C" w:rsidRDefault="008C1A5C" w:rsidP="008C1A5C">
      <w:pPr>
        <w:kinsoku/>
        <w:topLinePunct/>
        <w:jc w:val="both"/>
        <w:rPr>
          <w:rFonts w:ascii="方正小标宋简体" w:eastAsia="方正小标宋简体" w:hAnsi="方正小标宋简体" w:cs="方正小标宋简体"/>
          <w:color w:val="000000" w:themeColor="text1"/>
          <w:sz w:val="32"/>
          <w:szCs w:val="32"/>
          <w:lang w:eastAsia="zh-CN" w:bidi="ar"/>
        </w:rPr>
      </w:pPr>
    </w:p>
    <w:p w:rsidR="008C1A5C" w:rsidRDefault="008C1A5C" w:rsidP="008C1A5C">
      <w:pPr>
        <w:kinsoku/>
        <w:topLinePunct/>
        <w:jc w:val="center"/>
        <w:rPr>
          <w:rFonts w:ascii="方正小标宋简体" w:eastAsia="方正小标宋简体" w:hAnsi="方正小标宋简体" w:cs="方正小标宋简体"/>
          <w:color w:val="000000" w:themeColor="text1"/>
          <w:sz w:val="44"/>
          <w:szCs w:val="44"/>
          <w:lang w:eastAsia="zh-CN" w:bidi="ar"/>
        </w:rPr>
      </w:pPr>
      <w:r>
        <w:rPr>
          <w:rFonts w:ascii="方正小标宋简体" w:eastAsia="方正小标宋简体" w:hAnsi="方正小标宋简体" w:cs="方正小标宋简体" w:hint="eastAsia"/>
          <w:color w:val="000000" w:themeColor="text1"/>
          <w:sz w:val="44"/>
          <w:szCs w:val="44"/>
          <w:lang w:eastAsia="zh-CN" w:bidi="ar"/>
        </w:rPr>
        <w:t>吉林省高校毕业生就业创业实训中心</w:t>
      </w:r>
    </w:p>
    <w:p w:rsidR="008C1A5C" w:rsidRDefault="008C1A5C" w:rsidP="008C1A5C">
      <w:pPr>
        <w:kinsoku/>
        <w:topLinePunct/>
        <w:jc w:val="center"/>
        <w:rPr>
          <w:rFonts w:ascii="方正小标宋简体" w:eastAsia="方正小标宋简体" w:hAnsi="方正小标宋简体" w:cs="方正小标宋简体"/>
          <w:color w:val="000000" w:themeColor="text1"/>
          <w:sz w:val="44"/>
          <w:szCs w:val="44"/>
          <w:lang w:eastAsia="zh-CN" w:bidi="ar"/>
        </w:rPr>
      </w:pPr>
      <w:r>
        <w:rPr>
          <w:rFonts w:ascii="方正小标宋简体" w:eastAsia="方正小标宋简体" w:hAnsi="方正小标宋简体" w:cs="方正小标宋简体" w:hint="eastAsia"/>
          <w:color w:val="000000" w:themeColor="text1"/>
          <w:sz w:val="44"/>
          <w:szCs w:val="44"/>
          <w:lang w:eastAsia="zh-CN" w:bidi="ar"/>
        </w:rPr>
        <w:t>入驻人员补助汇总表</w:t>
      </w:r>
    </w:p>
    <w:p w:rsidR="008C1A5C" w:rsidRDefault="008C1A5C" w:rsidP="008C1A5C">
      <w:pPr>
        <w:kinsoku/>
        <w:topLinePunct/>
        <w:ind w:firstLineChars="800" w:firstLine="2560"/>
        <w:jc w:val="both"/>
        <w:rPr>
          <w:rFonts w:ascii="Times New Roman" w:eastAsia="楷体_GB2312" w:hAnsi="Times New Roman" w:cs="Times New Roman"/>
          <w:b/>
          <w:bCs/>
          <w:color w:val="000000" w:themeColor="text1"/>
          <w:sz w:val="32"/>
          <w:szCs w:val="32"/>
          <w:lang w:eastAsia="zh-CN"/>
        </w:rPr>
      </w:pPr>
      <w:r>
        <w:rPr>
          <w:rFonts w:ascii="Times New Roman" w:eastAsia="楷体_GB2312" w:hAnsi="Times New Roman" w:cs="Times New Roman"/>
          <w:color w:val="000000" w:themeColor="text1"/>
          <w:sz w:val="32"/>
          <w:szCs w:val="32"/>
          <w:lang w:eastAsia="zh-CN"/>
        </w:rPr>
        <w:t xml:space="preserve"> </w:t>
      </w:r>
      <w:r>
        <w:rPr>
          <w:rFonts w:ascii="Times New Roman" w:eastAsia="楷体_GB2312" w:hAnsi="Times New Roman" w:cs="Times New Roman"/>
          <w:b/>
          <w:bCs/>
          <w:color w:val="000000" w:themeColor="text1"/>
          <w:sz w:val="32"/>
          <w:szCs w:val="32"/>
          <w:lang w:eastAsia="zh-CN" w:bidi="ar"/>
        </w:rPr>
        <w:t xml:space="preserve"> </w:t>
      </w:r>
      <w:r>
        <w:rPr>
          <w:rFonts w:ascii="Times New Roman" w:eastAsia="楷体_GB2312" w:hAnsi="Times New Roman" w:cs="Times New Roman" w:hint="eastAsia"/>
          <w:b/>
          <w:bCs/>
          <w:color w:val="000000" w:themeColor="text1"/>
          <w:sz w:val="32"/>
          <w:szCs w:val="32"/>
          <w:lang w:eastAsia="zh-CN" w:bidi="ar"/>
        </w:rPr>
        <w:t xml:space="preserve">  </w:t>
      </w:r>
    </w:p>
    <w:tbl>
      <w:tblPr>
        <w:tblpPr w:leftFromText="180" w:rightFromText="180" w:vertAnchor="text" w:horzAnchor="page" w:tblpX="1495" w:tblpY="623"/>
        <w:tblOverlap w:val="neve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674"/>
        <w:gridCol w:w="304"/>
        <w:gridCol w:w="2170"/>
        <w:gridCol w:w="1726"/>
        <w:gridCol w:w="1254"/>
        <w:gridCol w:w="1485"/>
      </w:tblGrid>
      <w:tr w:rsidR="008C1A5C" w:rsidTr="00B15F52">
        <w:trPr>
          <w:trHeight w:val="701"/>
        </w:trPr>
        <w:tc>
          <w:tcPr>
            <w:tcW w:w="702" w:type="dxa"/>
            <w:vAlign w:val="center"/>
          </w:tcPr>
          <w:p w:rsidR="008C1A5C" w:rsidRDefault="008C1A5C"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序号</w:t>
            </w:r>
          </w:p>
        </w:tc>
        <w:tc>
          <w:tcPr>
            <w:tcW w:w="1674" w:type="dxa"/>
            <w:vAlign w:val="center"/>
          </w:tcPr>
          <w:p w:rsidR="008C1A5C" w:rsidRDefault="008C1A5C"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入驻人员姓名</w:t>
            </w:r>
          </w:p>
        </w:tc>
        <w:tc>
          <w:tcPr>
            <w:tcW w:w="2474" w:type="dxa"/>
            <w:gridSpan w:val="2"/>
            <w:vAlign w:val="center"/>
          </w:tcPr>
          <w:p w:rsidR="008C1A5C" w:rsidRDefault="008C1A5C"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hint="eastAsia"/>
                <w:color w:val="000000" w:themeColor="text1"/>
                <w:sz w:val="24"/>
                <w:szCs w:val="24"/>
                <w:lang w:eastAsia="zh-CN"/>
              </w:rPr>
              <w:t>承接</w:t>
            </w:r>
            <w:r>
              <w:rPr>
                <w:rFonts w:ascii="Times New Roman" w:eastAsia="仿宋_GB2312" w:hAnsi="Times New Roman" w:cs="Times New Roman"/>
                <w:color w:val="000000" w:themeColor="text1"/>
                <w:sz w:val="24"/>
                <w:szCs w:val="24"/>
                <w:lang w:eastAsia="zh-CN"/>
              </w:rPr>
              <w:t>实训单位名称</w:t>
            </w:r>
          </w:p>
        </w:tc>
        <w:tc>
          <w:tcPr>
            <w:tcW w:w="1726" w:type="dxa"/>
            <w:vAlign w:val="center"/>
          </w:tcPr>
          <w:p w:rsidR="008C1A5C" w:rsidRDefault="008C1A5C"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hint="eastAsia"/>
                <w:color w:val="000000" w:themeColor="text1"/>
                <w:sz w:val="24"/>
                <w:szCs w:val="24"/>
                <w:lang w:eastAsia="zh-CN"/>
              </w:rPr>
              <w:t>社会保障卡银行账户或其他银行账户</w:t>
            </w:r>
          </w:p>
        </w:tc>
        <w:tc>
          <w:tcPr>
            <w:tcW w:w="1254" w:type="dxa"/>
            <w:tcBorders>
              <w:top w:val="single" w:sz="4" w:space="0" w:color="auto"/>
            </w:tcBorders>
            <w:vAlign w:val="center"/>
          </w:tcPr>
          <w:p w:rsidR="008C1A5C" w:rsidRDefault="008C1A5C"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补助月</w:t>
            </w:r>
            <w:r>
              <w:rPr>
                <w:rFonts w:ascii="Times New Roman" w:eastAsia="仿宋_GB2312" w:hAnsi="Times New Roman" w:cs="Times New Roman" w:hint="eastAsia"/>
                <w:color w:val="000000" w:themeColor="text1"/>
                <w:sz w:val="24"/>
                <w:szCs w:val="24"/>
                <w:lang w:eastAsia="zh-CN"/>
              </w:rPr>
              <w:t>数</w:t>
            </w:r>
          </w:p>
        </w:tc>
        <w:tc>
          <w:tcPr>
            <w:tcW w:w="1485" w:type="dxa"/>
            <w:tcBorders>
              <w:top w:val="single" w:sz="4" w:space="0" w:color="auto"/>
            </w:tcBorders>
            <w:vAlign w:val="center"/>
          </w:tcPr>
          <w:p w:rsidR="008C1A5C" w:rsidRDefault="008C1A5C"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补助金额</w:t>
            </w:r>
            <w:r>
              <w:rPr>
                <w:rFonts w:ascii="Times New Roman" w:eastAsia="仿宋_GB2312" w:hAnsi="Times New Roman" w:cs="Times New Roman" w:hint="eastAsia"/>
                <w:color w:val="000000" w:themeColor="text1"/>
                <w:sz w:val="24"/>
                <w:szCs w:val="24"/>
                <w:lang w:eastAsia="zh-CN"/>
              </w:rPr>
              <w:t>（元）</w:t>
            </w:r>
          </w:p>
        </w:tc>
      </w:tr>
      <w:tr w:rsidR="008C1A5C" w:rsidTr="00B15F52">
        <w:trPr>
          <w:trHeight w:val="700"/>
        </w:trPr>
        <w:tc>
          <w:tcPr>
            <w:tcW w:w="702" w:type="dxa"/>
            <w:vAlign w:val="center"/>
          </w:tcPr>
          <w:p w:rsidR="008C1A5C" w:rsidRDefault="008C1A5C"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1</w:t>
            </w:r>
          </w:p>
        </w:tc>
        <w:tc>
          <w:tcPr>
            <w:tcW w:w="1674"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2474" w:type="dxa"/>
            <w:gridSpan w:val="2"/>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1726"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1254"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1485"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r>
      <w:tr w:rsidR="008C1A5C" w:rsidTr="00B15F52">
        <w:trPr>
          <w:trHeight w:val="691"/>
        </w:trPr>
        <w:tc>
          <w:tcPr>
            <w:tcW w:w="702" w:type="dxa"/>
            <w:vAlign w:val="center"/>
          </w:tcPr>
          <w:p w:rsidR="008C1A5C" w:rsidRDefault="008C1A5C"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2</w:t>
            </w:r>
          </w:p>
        </w:tc>
        <w:tc>
          <w:tcPr>
            <w:tcW w:w="1674"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2474" w:type="dxa"/>
            <w:gridSpan w:val="2"/>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1726"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1254"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1485"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r>
      <w:tr w:rsidR="008C1A5C" w:rsidTr="00B15F52">
        <w:trPr>
          <w:trHeight w:val="693"/>
        </w:trPr>
        <w:tc>
          <w:tcPr>
            <w:tcW w:w="702" w:type="dxa"/>
            <w:vAlign w:val="center"/>
          </w:tcPr>
          <w:p w:rsidR="008C1A5C" w:rsidRDefault="008C1A5C"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3</w:t>
            </w:r>
          </w:p>
        </w:tc>
        <w:tc>
          <w:tcPr>
            <w:tcW w:w="1674"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2474" w:type="dxa"/>
            <w:gridSpan w:val="2"/>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1726"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1254"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1485"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r>
      <w:tr w:rsidR="008C1A5C" w:rsidTr="00B15F52">
        <w:trPr>
          <w:trHeight w:val="617"/>
        </w:trPr>
        <w:tc>
          <w:tcPr>
            <w:tcW w:w="702" w:type="dxa"/>
            <w:vAlign w:val="center"/>
          </w:tcPr>
          <w:p w:rsidR="008C1A5C" w:rsidRDefault="008C1A5C"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4</w:t>
            </w:r>
          </w:p>
        </w:tc>
        <w:tc>
          <w:tcPr>
            <w:tcW w:w="1674"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2474" w:type="dxa"/>
            <w:gridSpan w:val="2"/>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1726"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1254"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1485"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 xml:space="preserve"> </w:t>
            </w:r>
          </w:p>
        </w:tc>
      </w:tr>
      <w:tr w:rsidR="008C1A5C" w:rsidTr="00B15F52">
        <w:trPr>
          <w:trHeight w:val="712"/>
        </w:trPr>
        <w:tc>
          <w:tcPr>
            <w:tcW w:w="702" w:type="dxa"/>
            <w:vAlign w:val="center"/>
          </w:tcPr>
          <w:p w:rsidR="008C1A5C" w:rsidRDefault="008C1A5C"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5</w:t>
            </w:r>
          </w:p>
        </w:tc>
        <w:tc>
          <w:tcPr>
            <w:tcW w:w="1674"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2474" w:type="dxa"/>
            <w:gridSpan w:val="2"/>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1726"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1254"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1485"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r>
      <w:tr w:rsidR="008C1A5C" w:rsidTr="00B15F52">
        <w:trPr>
          <w:trHeight w:val="549"/>
        </w:trPr>
        <w:tc>
          <w:tcPr>
            <w:tcW w:w="702" w:type="dxa"/>
            <w:vAlign w:val="center"/>
          </w:tcPr>
          <w:p w:rsidR="008C1A5C" w:rsidRDefault="008C1A5C"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6</w:t>
            </w:r>
          </w:p>
        </w:tc>
        <w:tc>
          <w:tcPr>
            <w:tcW w:w="1674"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2474" w:type="dxa"/>
            <w:gridSpan w:val="2"/>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1726"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1254"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1485"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r>
      <w:tr w:rsidR="008C1A5C" w:rsidTr="00B15F52">
        <w:trPr>
          <w:trHeight w:val="538"/>
        </w:trPr>
        <w:tc>
          <w:tcPr>
            <w:tcW w:w="702" w:type="dxa"/>
            <w:vAlign w:val="center"/>
          </w:tcPr>
          <w:p w:rsidR="008C1A5C" w:rsidRDefault="008C1A5C"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7</w:t>
            </w:r>
          </w:p>
        </w:tc>
        <w:tc>
          <w:tcPr>
            <w:tcW w:w="1674"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2474" w:type="dxa"/>
            <w:gridSpan w:val="2"/>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1726"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1254"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1485"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r>
      <w:tr w:rsidR="008C1A5C" w:rsidTr="00B15F52">
        <w:trPr>
          <w:trHeight w:val="574"/>
        </w:trPr>
        <w:tc>
          <w:tcPr>
            <w:tcW w:w="702" w:type="dxa"/>
            <w:vAlign w:val="center"/>
          </w:tcPr>
          <w:p w:rsidR="008C1A5C" w:rsidRDefault="008C1A5C"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8</w:t>
            </w:r>
          </w:p>
        </w:tc>
        <w:tc>
          <w:tcPr>
            <w:tcW w:w="1674"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2474" w:type="dxa"/>
            <w:gridSpan w:val="2"/>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1726"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1254"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1485"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r>
      <w:tr w:rsidR="008C1A5C" w:rsidTr="00B15F52">
        <w:trPr>
          <w:trHeight w:val="610"/>
        </w:trPr>
        <w:tc>
          <w:tcPr>
            <w:tcW w:w="702" w:type="dxa"/>
            <w:vAlign w:val="center"/>
          </w:tcPr>
          <w:p w:rsidR="008C1A5C" w:rsidRDefault="008C1A5C"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9</w:t>
            </w:r>
          </w:p>
        </w:tc>
        <w:tc>
          <w:tcPr>
            <w:tcW w:w="1674"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2474" w:type="dxa"/>
            <w:gridSpan w:val="2"/>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1726"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1254"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c>
          <w:tcPr>
            <w:tcW w:w="1485" w:type="dxa"/>
            <w:vAlign w:val="center"/>
          </w:tcPr>
          <w:p w:rsidR="008C1A5C" w:rsidRDefault="008C1A5C" w:rsidP="00B15F52">
            <w:pPr>
              <w:kinsoku/>
              <w:topLinePunct/>
              <w:jc w:val="both"/>
              <w:rPr>
                <w:rFonts w:ascii="Times New Roman" w:eastAsia="仿宋_GB2312" w:hAnsi="Times New Roman" w:cs="Times New Roman"/>
                <w:color w:val="000000" w:themeColor="text1"/>
                <w:sz w:val="24"/>
                <w:szCs w:val="24"/>
              </w:rPr>
            </w:pPr>
          </w:p>
        </w:tc>
      </w:tr>
      <w:tr w:rsidR="008C1A5C" w:rsidTr="00B15F52">
        <w:trPr>
          <w:trHeight w:val="655"/>
        </w:trPr>
        <w:tc>
          <w:tcPr>
            <w:tcW w:w="702" w:type="dxa"/>
            <w:vAlign w:val="center"/>
          </w:tcPr>
          <w:p w:rsidR="008C1A5C" w:rsidRDefault="008C1A5C"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合计</w:t>
            </w:r>
          </w:p>
        </w:tc>
        <w:tc>
          <w:tcPr>
            <w:tcW w:w="7128" w:type="dxa"/>
            <w:gridSpan w:val="5"/>
            <w:vAlign w:val="center"/>
          </w:tcPr>
          <w:p w:rsidR="008C1A5C" w:rsidRDefault="008C1A5C" w:rsidP="00B15F52">
            <w:pPr>
              <w:kinsoku/>
              <w:topLinePunct/>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lang w:eastAsia="zh-CN"/>
              </w:rPr>
              <w:t>——————————</w:t>
            </w:r>
          </w:p>
        </w:tc>
        <w:tc>
          <w:tcPr>
            <w:tcW w:w="1485" w:type="dxa"/>
            <w:vAlign w:val="center"/>
          </w:tcPr>
          <w:p w:rsidR="008C1A5C" w:rsidRDefault="008C1A5C" w:rsidP="00B15F52">
            <w:pPr>
              <w:kinsoku/>
              <w:topLinePunct/>
              <w:jc w:val="center"/>
              <w:rPr>
                <w:rFonts w:ascii="Times New Roman" w:eastAsia="仿宋_GB2312" w:hAnsi="Times New Roman" w:cs="Times New Roman"/>
                <w:color w:val="000000" w:themeColor="text1"/>
                <w:sz w:val="24"/>
                <w:szCs w:val="24"/>
              </w:rPr>
            </w:pPr>
          </w:p>
        </w:tc>
      </w:tr>
      <w:tr w:rsidR="008C1A5C" w:rsidTr="00B15F52">
        <w:trPr>
          <w:trHeight w:val="1546"/>
        </w:trPr>
        <w:tc>
          <w:tcPr>
            <w:tcW w:w="2680" w:type="dxa"/>
            <w:gridSpan w:val="3"/>
          </w:tcPr>
          <w:p w:rsidR="008C1A5C" w:rsidRDefault="008C1A5C" w:rsidP="00B15F52">
            <w:pPr>
              <w:kinsoku/>
              <w:topLinePunct/>
              <w:spacing w:line="480" w:lineRule="auto"/>
              <w:jc w:val="center"/>
              <w:rPr>
                <w:rFonts w:ascii="Times New Roman" w:eastAsia="仿宋_GB2312" w:hAnsi="Times New Roman" w:cs="Times New Roman"/>
                <w:color w:val="000000" w:themeColor="text1"/>
                <w:sz w:val="24"/>
                <w:szCs w:val="24"/>
                <w:lang w:eastAsia="zh-CN"/>
              </w:rPr>
            </w:pPr>
          </w:p>
          <w:p w:rsidR="008C1A5C" w:rsidRDefault="008C1A5C" w:rsidP="00B15F52">
            <w:pPr>
              <w:kinsoku/>
              <w:topLinePunct/>
              <w:jc w:val="center"/>
              <w:rPr>
                <w:rFonts w:ascii="Times New Roman" w:eastAsia="仿宋_GB2312" w:hAnsi="Times New Roman" w:cs="Times New Roman"/>
                <w:color w:val="000000" w:themeColor="text1"/>
                <w:sz w:val="24"/>
                <w:szCs w:val="24"/>
                <w:lang w:eastAsia="zh-CN"/>
              </w:rPr>
            </w:pPr>
          </w:p>
          <w:p w:rsidR="008C1A5C" w:rsidRDefault="008C1A5C" w:rsidP="00B15F52">
            <w:pPr>
              <w:kinsoku/>
              <w:topLinePunct/>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公共就业服务机构意见</w:t>
            </w:r>
          </w:p>
          <w:p w:rsidR="008C1A5C" w:rsidRDefault="008C1A5C"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 xml:space="preserve"> </w:t>
            </w:r>
          </w:p>
        </w:tc>
        <w:tc>
          <w:tcPr>
            <w:tcW w:w="6635" w:type="dxa"/>
            <w:gridSpan w:val="4"/>
          </w:tcPr>
          <w:p w:rsidR="008C1A5C" w:rsidRDefault="008C1A5C" w:rsidP="00B15F52">
            <w:pPr>
              <w:kinsoku/>
              <w:topLinePunct/>
              <w:ind w:firstLineChars="1300" w:firstLine="3120"/>
              <w:jc w:val="both"/>
              <w:rPr>
                <w:rFonts w:ascii="Times New Roman" w:eastAsia="仿宋_GB2312" w:hAnsi="Times New Roman" w:cs="Times New Roman"/>
                <w:color w:val="000000" w:themeColor="text1"/>
                <w:sz w:val="24"/>
                <w:szCs w:val="24"/>
                <w:lang w:eastAsia="zh-CN"/>
              </w:rPr>
            </w:pPr>
          </w:p>
          <w:p w:rsidR="008C1A5C" w:rsidRDefault="008C1A5C" w:rsidP="00B15F52">
            <w:pPr>
              <w:kinsoku/>
              <w:topLinePunct/>
              <w:ind w:firstLineChars="1300" w:firstLine="3120"/>
              <w:jc w:val="both"/>
              <w:rPr>
                <w:rFonts w:ascii="Times New Roman" w:eastAsia="仿宋_GB2312" w:hAnsi="Times New Roman" w:cs="Times New Roman"/>
                <w:color w:val="000000" w:themeColor="text1"/>
                <w:sz w:val="24"/>
                <w:szCs w:val="24"/>
                <w:lang w:eastAsia="zh-CN"/>
              </w:rPr>
            </w:pPr>
          </w:p>
          <w:p w:rsidR="008C1A5C" w:rsidRDefault="008C1A5C" w:rsidP="00B15F52">
            <w:pPr>
              <w:kinsoku/>
              <w:topLinePunct/>
              <w:ind w:firstLineChars="1300" w:firstLine="3120"/>
              <w:jc w:val="both"/>
              <w:rPr>
                <w:rFonts w:ascii="Times New Roman" w:eastAsia="仿宋_GB2312" w:hAnsi="Times New Roman" w:cs="Times New Roman"/>
                <w:color w:val="000000" w:themeColor="text1"/>
                <w:sz w:val="24"/>
                <w:szCs w:val="24"/>
                <w:lang w:eastAsia="zh-CN"/>
              </w:rPr>
            </w:pPr>
          </w:p>
          <w:p w:rsidR="008C1A5C" w:rsidRDefault="008C1A5C" w:rsidP="00B15F52">
            <w:pPr>
              <w:kinsoku/>
              <w:topLinePunct/>
              <w:ind w:firstLineChars="1800" w:firstLine="432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签</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rPr>
              <w:t>章</w:t>
            </w:r>
          </w:p>
          <w:p w:rsidR="008C1A5C" w:rsidRDefault="008C1A5C" w:rsidP="00B15F52">
            <w:pPr>
              <w:kinsoku/>
              <w:topLinePunct/>
              <w:jc w:val="center"/>
              <w:rPr>
                <w:rFonts w:ascii="Times New Roman" w:eastAsia="仿宋_GB2312" w:hAnsi="Times New Roman" w:cs="Times New Roman"/>
                <w:color w:val="000000" w:themeColor="text1"/>
                <w:sz w:val="24"/>
                <w:szCs w:val="24"/>
              </w:rPr>
            </w:pPr>
          </w:p>
          <w:p w:rsidR="008C1A5C" w:rsidRDefault="008C1A5C" w:rsidP="00B15F52">
            <w:pPr>
              <w:kinsoku/>
              <w:topLinePunct/>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lang w:eastAsia="zh-CN"/>
              </w:rPr>
              <w:t xml:space="preserve">                                                </w:t>
            </w:r>
            <w:r>
              <w:rPr>
                <w:rFonts w:ascii="Times New Roman" w:eastAsia="仿宋_GB2312" w:hAnsi="Times New Roman" w:cs="Times New Roman"/>
                <w:color w:val="000000" w:themeColor="text1"/>
                <w:sz w:val="24"/>
                <w:szCs w:val="24"/>
              </w:rPr>
              <w:t>年</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rPr>
              <w:t>月</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rPr>
              <w:t>日</w:t>
            </w:r>
          </w:p>
        </w:tc>
      </w:tr>
    </w:tbl>
    <w:p w:rsidR="000A36F2" w:rsidRDefault="008C1A5C" w:rsidP="005C118A">
      <w:pPr>
        <w:ind w:firstLineChars="400" w:firstLine="1280"/>
      </w:pPr>
      <w:r>
        <w:rPr>
          <w:rFonts w:ascii="Times New Roman" w:eastAsia="仿宋_GB2312" w:hAnsi="Times New Roman" w:cs="Times New Roman"/>
          <w:color w:val="000000" w:themeColor="text1"/>
          <w:sz w:val="32"/>
          <w:szCs w:val="32"/>
          <w:lang w:eastAsia="zh-CN"/>
        </w:rPr>
        <w:t>_________</w:t>
      </w:r>
      <w:r>
        <w:rPr>
          <w:rFonts w:ascii="Times New Roman" w:eastAsia="仿宋_GB2312" w:hAnsi="Times New Roman" w:cs="Times New Roman"/>
          <w:color w:val="000000" w:themeColor="text1"/>
          <w:sz w:val="24"/>
          <w:szCs w:val="24"/>
          <w:lang w:eastAsia="zh-CN"/>
        </w:rPr>
        <w:t>县（市、区）</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hint="eastAsia"/>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hint="eastAsia"/>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年</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月</w:t>
      </w:r>
      <w:r>
        <w:rPr>
          <w:rFonts w:ascii="Times New Roman" w:eastAsia="仿宋_GB2312" w:hAnsi="Times New Roman" w:cs="Times New Roman" w:hint="eastAsia"/>
          <w:color w:val="000000" w:themeColor="text1"/>
          <w:sz w:val="24"/>
          <w:szCs w:val="24"/>
          <w:lang w:eastAsia="zh-CN"/>
        </w:rPr>
        <w:t xml:space="preserve">    </w:t>
      </w:r>
      <w:r>
        <w:rPr>
          <w:rFonts w:ascii="Times New Roman" w:eastAsia="仿宋_GB2312" w:hAnsi="Times New Roman" w:cs="Times New Roman" w:hint="eastAsia"/>
          <w:color w:val="000000" w:themeColor="text1"/>
          <w:sz w:val="24"/>
          <w:szCs w:val="24"/>
          <w:lang w:eastAsia="zh-CN"/>
        </w:rPr>
        <w:t>日</w:t>
      </w:r>
      <w:r>
        <w:rPr>
          <w:rFonts w:ascii="Times New Roman" w:eastAsia="仿宋_GB2312" w:hAnsi="Times New Roman" w:cs="Times New Roman" w:hint="eastAsia"/>
          <w:color w:val="000000" w:themeColor="text1"/>
          <w:sz w:val="24"/>
          <w:szCs w:val="24"/>
          <w:lang w:eastAsia="zh-CN"/>
        </w:rPr>
        <w:t xml:space="preserve"> </w:t>
      </w:r>
    </w:p>
    <w:sectPr w:rsidR="000A36F2" w:rsidSect="008C1A5C">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A5C" w:rsidRDefault="008C1A5C" w:rsidP="008C1A5C">
      <w:r>
        <w:separator/>
      </w:r>
    </w:p>
  </w:endnote>
  <w:endnote w:type="continuationSeparator" w:id="0">
    <w:p w:rsidR="008C1A5C" w:rsidRDefault="008C1A5C" w:rsidP="008C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A5C" w:rsidRDefault="008C1A5C">
    <w:pPr>
      <w:pStyle w:val="a5"/>
      <w:jc w:val="both"/>
      <w:rPr>
        <w:rFonts w:ascii="宋体" w:eastAsia="宋体" w:hAnsi="宋体"/>
        <w:sz w:val="28"/>
      </w:rPr>
    </w:pPr>
    <w:r>
      <w:rPr>
        <w:noProof/>
        <w:sz w:val="28"/>
      </w:rPr>
      <mc:AlternateContent>
        <mc:Choice Requires="wps">
          <w:drawing>
            <wp:anchor distT="0" distB="0" distL="114300" distR="114300" simplePos="0" relativeHeight="251659264" behindDoc="0" locked="0" layoutInCell="1" allowOverlap="1" wp14:anchorId="314D96BB" wp14:editId="089C49D8">
              <wp:simplePos x="0" y="0"/>
              <wp:positionH relativeFrom="margin">
                <wp:align>outside</wp:align>
              </wp:positionH>
              <wp:positionV relativeFrom="paragraph">
                <wp:posOffset>0</wp:posOffset>
              </wp:positionV>
              <wp:extent cx="717550" cy="3879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717550" cy="387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C1A5C" w:rsidRDefault="008C1A5C">
                          <w:pPr>
                            <w:pStyle w:val="a5"/>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5C118A">
                            <w:rPr>
                              <w:rFonts w:asciiTheme="minorEastAsia" w:hAnsiTheme="minorEastAsia" w:cstheme="minorEastAsia"/>
                              <w:noProof/>
                              <w:sz w:val="28"/>
                              <w:szCs w:val="28"/>
                            </w:rPr>
                            <w:t>4</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5.3pt;margin-top:0;width:56.5pt;height:30.55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" filled="f" stroked="f" strokeweight=".5pt">
              <v:textbox inset="0,0,0,0">
                <w:txbxContent>
                  <w:p w:rsidR="008C1A5C" w:rsidRDefault="008C1A5C">
                    <w:pPr>
                      <w:pStyle w:val="a5"/>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5C118A">
                      <w:rPr>
                        <w:rFonts w:asciiTheme="minorEastAsia" w:hAnsiTheme="minorEastAsia" w:cstheme="minorEastAsia"/>
                        <w:noProof/>
                        <w:sz w:val="28"/>
                        <w:szCs w:val="28"/>
                      </w:rPr>
                      <w:t>4</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A5C" w:rsidRDefault="008C1A5C" w:rsidP="008C1A5C">
      <w:r>
        <w:separator/>
      </w:r>
    </w:p>
  </w:footnote>
  <w:footnote w:type="continuationSeparator" w:id="0">
    <w:p w:rsidR="008C1A5C" w:rsidRDefault="008C1A5C" w:rsidP="008C1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9BF"/>
    <w:rsid w:val="000916C5"/>
    <w:rsid w:val="00266C70"/>
    <w:rsid w:val="003A1901"/>
    <w:rsid w:val="005C118A"/>
    <w:rsid w:val="008C1A5C"/>
    <w:rsid w:val="00F30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C1A5C"/>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8C1A5C"/>
    <w:pPr>
      <w:widowControl w:val="0"/>
      <w:pBdr>
        <w:bottom w:val="single" w:sz="6" w:space="1" w:color="auto"/>
      </w:pBdr>
      <w:tabs>
        <w:tab w:val="center" w:pos="4153"/>
        <w:tab w:val="right" w:pos="8306"/>
      </w:tabs>
      <w:kinsoku/>
      <w:autoSpaceDE/>
      <w:autoSpaceDN/>
      <w:adjustRightInd/>
      <w:jc w:val="center"/>
      <w:textAlignment w:val="auto"/>
    </w:pPr>
    <w:rPr>
      <w:rFonts w:asciiTheme="minorHAnsi" w:eastAsiaTheme="minorEastAsia" w:hAnsiTheme="minorHAnsi" w:cstheme="minorBidi"/>
      <w:snapToGrid/>
      <w:color w:val="auto"/>
      <w:kern w:val="2"/>
      <w:sz w:val="18"/>
      <w:szCs w:val="18"/>
      <w:lang w:eastAsia="zh-CN"/>
    </w:rPr>
  </w:style>
  <w:style w:type="character" w:customStyle="1" w:styleId="Char">
    <w:name w:val="页眉 Char"/>
    <w:basedOn w:val="a1"/>
    <w:link w:val="a4"/>
    <w:uiPriority w:val="99"/>
    <w:rsid w:val="008C1A5C"/>
    <w:rPr>
      <w:sz w:val="18"/>
      <w:szCs w:val="18"/>
    </w:rPr>
  </w:style>
  <w:style w:type="paragraph" w:styleId="a5">
    <w:name w:val="footer"/>
    <w:basedOn w:val="a"/>
    <w:link w:val="Char0"/>
    <w:unhideWhenUsed/>
    <w:qFormat/>
    <w:rsid w:val="008C1A5C"/>
    <w:pPr>
      <w:widowControl w:val="0"/>
      <w:tabs>
        <w:tab w:val="center" w:pos="4153"/>
        <w:tab w:val="right" w:pos="8306"/>
      </w:tabs>
      <w:kinsoku/>
      <w:autoSpaceDE/>
      <w:autoSpaceDN/>
      <w:adjustRightInd/>
      <w:textAlignment w:val="auto"/>
    </w:pPr>
    <w:rPr>
      <w:rFonts w:asciiTheme="minorHAnsi" w:eastAsiaTheme="minorEastAsia" w:hAnsiTheme="minorHAnsi" w:cstheme="minorBidi"/>
      <w:snapToGrid/>
      <w:color w:val="auto"/>
      <w:kern w:val="2"/>
      <w:sz w:val="18"/>
      <w:szCs w:val="18"/>
      <w:lang w:eastAsia="zh-CN"/>
    </w:rPr>
  </w:style>
  <w:style w:type="character" w:customStyle="1" w:styleId="Char0">
    <w:name w:val="页脚 Char"/>
    <w:basedOn w:val="a1"/>
    <w:link w:val="a5"/>
    <w:uiPriority w:val="99"/>
    <w:rsid w:val="008C1A5C"/>
    <w:rPr>
      <w:sz w:val="18"/>
      <w:szCs w:val="18"/>
    </w:rPr>
  </w:style>
  <w:style w:type="paragraph" w:styleId="a0">
    <w:name w:val="Body Text"/>
    <w:basedOn w:val="a"/>
    <w:next w:val="2"/>
    <w:link w:val="Char1"/>
    <w:semiHidden/>
    <w:qFormat/>
    <w:rsid w:val="008C1A5C"/>
  </w:style>
  <w:style w:type="character" w:customStyle="1" w:styleId="Char1">
    <w:name w:val="正文文本 Char"/>
    <w:basedOn w:val="a1"/>
    <w:link w:val="a0"/>
    <w:semiHidden/>
    <w:rsid w:val="008C1A5C"/>
    <w:rPr>
      <w:rFonts w:ascii="Arial" w:eastAsia="Arial" w:hAnsi="Arial" w:cs="Arial"/>
      <w:snapToGrid w:val="0"/>
      <w:color w:val="000000"/>
      <w:kern w:val="0"/>
      <w:szCs w:val="21"/>
      <w:lang w:eastAsia="en-US"/>
    </w:rPr>
  </w:style>
  <w:style w:type="paragraph" w:styleId="5">
    <w:name w:val="index 5"/>
    <w:basedOn w:val="a"/>
    <w:next w:val="a"/>
    <w:qFormat/>
    <w:rsid w:val="008C1A5C"/>
    <w:pPr>
      <w:ind w:leftChars="800" w:left="800"/>
    </w:pPr>
  </w:style>
  <w:style w:type="paragraph" w:styleId="2">
    <w:name w:val="toc 2"/>
    <w:basedOn w:val="a"/>
    <w:next w:val="a"/>
    <w:autoRedefine/>
    <w:uiPriority w:val="39"/>
    <w:semiHidden/>
    <w:unhideWhenUsed/>
    <w:rsid w:val="008C1A5C"/>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C1A5C"/>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8C1A5C"/>
    <w:pPr>
      <w:widowControl w:val="0"/>
      <w:pBdr>
        <w:bottom w:val="single" w:sz="6" w:space="1" w:color="auto"/>
      </w:pBdr>
      <w:tabs>
        <w:tab w:val="center" w:pos="4153"/>
        <w:tab w:val="right" w:pos="8306"/>
      </w:tabs>
      <w:kinsoku/>
      <w:autoSpaceDE/>
      <w:autoSpaceDN/>
      <w:adjustRightInd/>
      <w:jc w:val="center"/>
      <w:textAlignment w:val="auto"/>
    </w:pPr>
    <w:rPr>
      <w:rFonts w:asciiTheme="minorHAnsi" w:eastAsiaTheme="minorEastAsia" w:hAnsiTheme="minorHAnsi" w:cstheme="minorBidi"/>
      <w:snapToGrid/>
      <w:color w:val="auto"/>
      <w:kern w:val="2"/>
      <w:sz w:val="18"/>
      <w:szCs w:val="18"/>
      <w:lang w:eastAsia="zh-CN"/>
    </w:rPr>
  </w:style>
  <w:style w:type="character" w:customStyle="1" w:styleId="Char">
    <w:name w:val="页眉 Char"/>
    <w:basedOn w:val="a1"/>
    <w:link w:val="a4"/>
    <w:uiPriority w:val="99"/>
    <w:rsid w:val="008C1A5C"/>
    <w:rPr>
      <w:sz w:val="18"/>
      <w:szCs w:val="18"/>
    </w:rPr>
  </w:style>
  <w:style w:type="paragraph" w:styleId="a5">
    <w:name w:val="footer"/>
    <w:basedOn w:val="a"/>
    <w:link w:val="Char0"/>
    <w:unhideWhenUsed/>
    <w:qFormat/>
    <w:rsid w:val="008C1A5C"/>
    <w:pPr>
      <w:widowControl w:val="0"/>
      <w:tabs>
        <w:tab w:val="center" w:pos="4153"/>
        <w:tab w:val="right" w:pos="8306"/>
      </w:tabs>
      <w:kinsoku/>
      <w:autoSpaceDE/>
      <w:autoSpaceDN/>
      <w:adjustRightInd/>
      <w:textAlignment w:val="auto"/>
    </w:pPr>
    <w:rPr>
      <w:rFonts w:asciiTheme="minorHAnsi" w:eastAsiaTheme="minorEastAsia" w:hAnsiTheme="minorHAnsi" w:cstheme="minorBidi"/>
      <w:snapToGrid/>
      <w:color w:val="auto"/>
      <w:kern w:val="2"/>
      <w:sz w:val="18"/>
      <w:szCs w:val="18"/>
      <w:lang w:eastAsia="zh-CN"/>
    </w:rPr>
  </w:style>
  <w:style w:type="character" w:customStyle="1" w:styleId="Char0">
    <w:name w:val="页脚 Char"/>
    <w:basedOn w:val="a1"/>
    <w:link w:val="a5"/>
    <w:uiPriority w:val="99"/>
    <w:rsid w:val="008C1A5C"/>
    <w:rPr>
      <w:sz w:val="18"/>
      <w:szCs w:val="18"/>
    </w:rPr>
  </w:style>
  <w:style w:type="paragraph" w:styleId="a0">
    <w:name w:val="Body Text"/>
    <w:basedOn w:val="a"/>
    <w:next w:val="2"/>
    <w:link w:val="Char1"/>
    <w:semiHidden/>
    <w:qFormat/>
    <w:rsid w:val="008C1A5C"/>
  </w:style>
  <w:style w:type="character" w:customStyle="1" w:styleId="Char1">
    <w:name w:val="正文文本 Char"/>
    <w:basedOn w:val="a1"/>
    <w:link w:val="a0"/>
    <w:semiHidden/>
    <w:rsid w:val="008C1A5C"/>
    <w:rPr>
      <w:rFonts w:ascii="Arial" w:eastAsia="Arial" w:hAnsi="Arial" w:cs="Arial"/>
      <w:snapToGrid w:val="0"/>
      <w:color w:val="000000"/>
      <w:kern w:val="0"/>
      <w:szCs w:val="21"/>
      <w:lang w:eastAsia="en-US"/>
    </w:rPr>
  </w:style>
  <w:style w:type="paragraph" w:styleId="5">
    <w:name w:val="index 5"/>
    <w:basedOn w:val="a"/>
    <w:next w:val="a"/>
    <w:qFormat/>
    <w:rsid w:val="008C1A5C"/>
    <w:pPr>
      <w:ind w:leftChars="800" w:left="800"/>
    </w:pPr>
  </w:style>
  <w:style w:type="paragraph" w:styleId="2">
    <w:name w:val="toc 2"/>
    <w:basedOn w:val="a"/>
    <w:next w:val="a"/>
    <w:autoRedefine/>
    <w:uiPriority w:val="39"/>
    <w:semiHidden/>
    <w:unhideWhenUsed/>
    <w:rsid w:val="008C1A5C"/>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2024-07-26T07:04:00Z</dcterms:created>
  <dcterms:modified xsi:type="dcterms:W3CDTF">2024-07-26T07:25:00Z</dcterms:modified>
</cp:coreProperties>
</file>